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14:paraId="2C3B30D2" w14:textId="77777777" w:rsidTr="00C409E2">
        <w:tc>
          <w:tcPr>
            <w:tcW w:w="2694" w:type="dxa"/>
          </w:tcPr>
          <w:p w14:paraId="2C3B30C8" w14:textId="77777777" w:rsidR="00E20A52" w:rsidRDefault="00E20A52" w:rsidP="00C409E2">
            <w:r>
              <w:rPr>
                <w:noProof/>
                <w:lang w:eastAsia="ja-JP"/>
              </w:rPr>
              <w:drawing>
                <wp:anchor distT="0" distB="0" distL="114300" distR="114300" simplePos="0" relativeHeight="251659264" behindDoc="0" locked="0" layoutInCell="1" allowOverlap="1" wp14:anchorId="2C3B3350" wp14:editId="2C3B3351">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14:paraId="2C3B30C9" w14:textId="77777777" w:rsidR="00E20A52" w:rsidRDefault="00E20A52" w:rsidP="00C409E2"/>
          <w:p w14:paraId="2C3B30CA" w14:textId="77777777" w:rsidR="00E20A52" w:rsidRDefault="00E20A52" w:rsidP="00C409E2">
            <w:pPr>
              <w:jc w:val="center"/>
            </w:pPr>
          </w:p>
          <w:p w14:paraId="2C3B30CB" w14:textId="77777777" w:rsidR="00E20A52" w:rsidRDefault="00E20A52" w:rsidP="00C409E2">
            <w:pPr>
              <w:jc w:val="center"/>
            </w:pPr>
          </w:p>
          <w:p w14:paraId="2C3B30CC" w14:textId="77777777" w:rsidR="00E20A52" w:rsidRDefault="00E20A52" w:rsidP="00C409E2">
            <w:pPr>
              <w:jc w:val="center"/>
            </w:pPr>
          </w:p>
          <w:p w14:paraId="2C3B30CD" w14:textId="77777777" w:rsidR="00E20A52" w:rsidRDefault="00E20A52" w:rsidP="00C409E2">
            <w:pPr>
              <w:jc w:val="center"/>
            </w:pPr>
            <w:r>
              <w:rPr>
                <w:noProof/>
                <w:lang w:val="en-US" w:eastAsia="en-US"/>
              </w:rPr>
              <w:drawing>
                <wp:inline distT="0" distB="0" distL="0" distR="0" wp14:anchorId="2C3B3352" wp14:editId="2C3B335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14:paraId="2C3B30CE" w14:textId="77777777" w:rsidR="00E20A52" w:rsidRDefault="00E20A52" w:rsidP="00C409E2">
            <w:pPr>
              <w:jc w:val="center"/>
            </w:pPr>
          </w:p>
        </w:tc>
        <w:tc>
          <w:tcPr>
            <w:tcW w:w="2913" w:type="dxa"/>
          </w:tcPr>
          <w:p w14:paraId="2C3B30CF" w14:textId="77777777" w:rsidR="00E20A52" w:rsidRDefault="00E20A52" w:rsidP="00C409E2">
            <w:pPr>
              <w:rPr>
                <w:noProof/>
              </w:rPr>
            </w:pPr>
          </w:p>
          <w:p w14:paraId="2C3B30D0" w14:textId="77777777" w:rsidR="00E20A52" w:rsidRDefault="00E20A52" w:rsidP="00C409E2">
            <w:pPr>
              <w:ind w:left="202"/>
            </w:pPr>
          </w:p>
          <w:p w14:paraId="2C3B30D1" w14:textId="77777777" w:rsidR="00E20A52" w:rsidRDefault="00E20A52" w:rsidP="00C409E2">
            <w:pPr>
              <w:ind w:left="202"/>
            </w:pPr>
            <w:r>
              <w:rPr>
                <w:noProof/>
              </w:rPr>
              <w:drawing>
                <wp:inline distT="0" distB="0" distL="0" distR="0" wp14:anchorId="2C3B3354" wp14:editId="2C3B3355">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14:paraId="2C3B30D5" w14:textId="77777777" w:rsidTr="00C409E2">
        <w:trPr>
          <w:trHeight w:val="1332"/>
        </w:trPr>
        <w:tc>
          <w:tcPr>
            <w:tcW w:w="3686" w:type="dxa"/>
            <w:gridSpan w:val="2"/>
          </w:tcPr>
          <w:p w14:paraId="2C3B30D3" w14:textId="77777777" w:rsidR="00E20A52" w:rsidRDefault="00E20A52" w:rsidP="00C409E2">
            <w:r>
              <w:rPr>
                <w:noProof/>
                <w:lang w:val="en-US" w:eastAsia="en-US"/>
              </w:rPr>
              <w:drawing>
                <wp:anchor distT="0" distB="0" distL="114300" distR="114300" simplePos="0" relativeHeight="251661312" behindDoc="0" locked="0" layoutInCell="1" allowOverlap="1" wp14:anchorId="2C3B3356" wp14:editId="2C3B3357">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14:paraId="2C3B30D4" w14:textId="77777777" w:rsidR="00E20A52" w:rsidRDefault="00E20A52" w:rsidP="00C409E2">
            <w:r>
              <w:rPr>
                <w:noProof/>
                <w:lang w:val="en-US" w:eastAsia="en-US"/>
              </w:rPr>
              <w:drawing>
                <wp:anchor distT="0" distB="0" distL="114300" distR="114300" simplePos="0" relativeHeight="251660288" behindDoc="0" locked="0" layoutInCell="1" allowOverlap="1" wp14:anchorId="2C3B3358" wp14:editId="2C3B3359">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3B30D6" w14:textId="77777777" w:rsidR="007B68A6" w:rsidRDefault="007B68A6" w:rsidP="00E20A52">
      <w:pPr>
        <w:pStyle w:val="AODocTxt"/>
        <w:spacing w:before="280" w:after="140"/>
        <w:rPr>
          <w:rFonts w:asciiTheme="majorHAnsi" w:hAnsiTheme="majorHAnsi" w:cstheme="majorHAnsi"/>
          <w:b/>
          <w:sz w:val="32"/>
        </w:rPr>
      </w:pPr>
    </w:p>
    <w:p w14:paraId="2C3B30D7" w14:textId="77777777"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r w:rsidR="002F6A08">
        <w:rPr>
          <w:rStyle w:val="FootnoteReference"/>
          <w:rFonts w:cstheme="majorHAnsi"/>
          <w:b/>
          <w:sz w:val="32"/>
        </w:rPr>
        <w:footnoteReference w:id="1"/>
      </w:r>
    </w:p>
    <w:p w14:paraId="2C3B30D8" w14:textId="77777777" w:rsidR="00705A18" w:rsidRDefault="00705A18" w:rsidP="003C5AC7">
      <w:pPr>
        <w:pStyle w:val="Body"/>
      </w:pPr>
    </w:p>
    <w:p w14:paraId="2C3B30D9" w14:textId="456980C4" w:rsidR="00BF3619" w:rsidRDefault="00BF3619" w:rsidP="00E92C12">
      <w:pPr>
        <w:pStyle w:val="Body1"/>
        <w:ind w:left="0"/>
      </w:pPr>
      <w:r>
        <w:t>THIS AGREEMENT is dated as of [</w:t>
      </w:r>
      <w:r w:rsidR="00D9770B">
        <w:rPr>
          <w:rFonts w:cs="Arial"/>
        </w:rPr>
        <w:t xml:space="preserve">                </w:t>
      </w:r>
      <w:r>
        <w:t>] and is made BETWEEN:</w:t>
      </w:r>
    </w:p>
    <w:p w14:paraId="2C3B30DA" w14:textId="7B097219" w:rsidR="00BF3619" w:rsidRDefault="00BF3619" w:rsidP="005B5EE3">
      <w:pPr>
        <w:pStyle w:val="Body1"/>
        <w:ind w:left="675" w:hanging="675"/>
      </w:pPr>
      <w:r>
        <w:t>(A)</w:t>
      </w:r>
      <w:r>
        <w:tab/>
      </w:r>
      <w:r w:rsidR="00D2382D">
        <w:rPr>
          <w:rFonts w:cs="Arial"/>
        </w:rPr>
        <w:t xml:space="preserve">NatWest Markets </w:t>
      </w:r>
      <w:r w:rsidR="007060D4">
        <w:rPr>
          <w:rFonts w:cs="Arial"/>
        </w:rPr>
        <w:t>Plc</w:t>
      </w:r>
      <w:r w:rsidR="00D2382D">
        <w:rPr>
          <w:rFonts w:cs="Arial"/>
        </w:rPr>
        <w:t>.</w:t>
      </w:r>
      <w:r>
        <w:t xml:space="preserve"> (the "</w:t>
      </w:r>
      <w:r w:rsidRPr="00BF3619">
        <w:rPr>
          <w:b/>
          <w:i/>
        </w:rPr>
        <w:t xml:space="preserve">Reporting </w:t>
      </w:r>
      <w:r w:rsidR="00042347">
        <w:rPr>
          <w:b/>
          <w:i/>
        </w:rPr>
        <w:t>Party</w:t>
      </w:r>
      <w:r>
        <w:t>"); and</w:t>
      </w:r>
    </w:p>
    <w:p w14:paraId="2C3B30DB" w14:textId="346B1C06" w:rsidR="00BF3619" w:rsidRDefault="00BF3619" w:rsidP="00E92C12">
      <w:pPr>
        <w:pStyle w:val="Body1"/>
        <w:ind w:left="0"/>
      </w:pPr>
      <w:r>
        <w:t>(B)</w:t>
      </w:r>
      <w:r>
        <w:tab/>
        <w:t>[</w:t>
      </w:r>
      <w:r w:rsidR="00D9770B">
        <w:rPr>
          <w:rFonts w:cs="Arial"/>
        </w:rPr>
        <w:t xml:space="preserve">                                                                                                        </w:t>
      </w:r>
      <w:r>
        <w:t>] (the "</w:t>
      </w:r>
      <w:r w:rsidRPr="00BF3619">
        <w:rPr>
          <w:b/>
          <w:i/>
        </w:rPr>
        <w:t>Client</w:t>
      </w:r>
      <w:r>
        <w:t>").</w:t>
      </w:r>
    </w:p>
    <w:p w14:paraId="2C3B30DE" w14:textId="77777777" w:rsidR="00BF3619" w:rsidRDefault="00BF3619" w:rsidP="00E92C12">
      <w:pPr>
        <w:pStyle w:val="Body1"/>
        <w:ind w:left="0"/>
      </w:pPr>
      <w:r w:rsidRPr="00C91012">
        <w:t>WHEREAS</w:t>
      </w:r>
    </w:p>
    <w:p w14:paraId="2C3B30DF" w14:textId="0C1EDE3C" w:rsidR="00BF3619" w:rsidRDefault="009D6278" w:rsidP="000E1AA8">
      <w:pPr>
        <w:pStyle w:val="Body1"/>
        <w:numPr>
          <w:ilvl w:val="0"/>
          <w:numId w:val="61"/>
        </w:numPr>
        <w:ind w:left="0" w:firstLine="34"/>
      </w:pPr>
      <w:r>
        <w:t>C</w:t>
      </w:r>
      <w:r w:rsidR="00BF3619">
        <w:t xml:space="preserve">ertain parties who enter into, modify or terminate certain derivatives transactions </w:t>
      </w:r>
      <w:r w:rsidR="005B5EE3">
        <w:t xml:space="preserve">and/or securities financing transactions </w:t>
      </w:r>
      <w:r w:rsidR="00BF3619">
        <w:t>are required to report specified data to a trade repository or, if no trade repository is available, to the</w:t>
      </w:r>
      <w:r w:rsidR="005B5EE3">
        <w:t xml:space="preserve"> relevant public body</w:t>
      </w:r>
      <w:r w:rsidR="00BF3619">
        <w:t>.</w:t>
      </w:r>
      <w:r w:rsidR="00E92C12">
        <w:t xml:space="preserve"> </w:t>
      </w:r>
    </w:p>
    <w:p w14:paraId="0CA6FB81" w14:textId="50F039C9" w:rsidR="00DD7387" w:rsidRDefault="00DD7387" w:rsidP="000E1AA8">
      <w:pPr>
        <w:pStyle w:val="Body1"/>
        <w:numPr>
          <w:ilvl w:val="0"/>
          <w:numId w:val="61"/>
        </w:numPr>
        <w:ind w:left="0" w:firstLine="34"/>
      </w:pPr>
      <w:r w:rsidRPr="00DD7387">
        <w:t>The Client and the Reporting Party have entered into this master regulatory reporting agreement to formalise certain terms relating to such reporting and to assist with fulfilling the Client’s and/or the Reporting Party’s reporting responsibility with respect to certain transactions to which it is a counterparty.</w:t>
      </w:r>
    </w:p>
    <w:p w14:paraId="2C3B30E3" w14:textId="77777777" w:rsidR="00BF3619" w:rsidRPr="00BF3619" w:rsidRDefault="00BF3619" w:rsidP="00E92C12">
      <w:pPr>
        <w:pStyle w:val="Body1"/>
        <w:ind w:left="0"/>
      </w:pPr>
      <w:r>
        <w:t>IT IS AGREED as follows:</w:t>
      </w:r>
    </w:p>
    <w:p w14:paraId="2C3B30E4" w14:textId="77777777" w:rsidR="007A2E58" w:rsidRDefault="00BF3619" w:rsidP="00BF3619">
      <w:pPr>
        <w:pStyle w:val="Level1"/>
        <w:tabs>
          <w:tab w:val="clear" w:pos="680"/>
        </w:tabs>
      </w:pPr>
      <w:r>
        <w:t>Interpretation</w:t>
      </w:r>
      <w:r w:rsidR="009B7031">
        <w:t>, Structure and Existing Arrangements</w:t>
      </w:r>
    </w:p>
    <w:p w14:paraId="2C3B30E5" w14:textId="77777777" w:rsidR="005401B2" w:rsidRPr="005401B2" w:rsidRDefault="00BF3619" w:rsidP="005401B2">
      <w:pPr>
        <w:pStyle w:val="Level2"/>
      </w:pPr>
      <w:r w:rsidRPr="005401B2">
        <w:rPr>
          <w:b/>
        </w:rPr>
        <w:t>Definitions</w:t>
      </w:r>
    </w:p>
    <w:p w14:paraId="2C3B30E6" w14:textId="17406549"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0E1AA8">
        <w:t>6</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14:paraId="2C3B30E7" w14:textId="77777777" w:rsidR="00130011" w:rsidRDefault="00130011" w:rsidP="00130011">
      <w:pPr>
        <w:pStyle w:val="Level2"/>
        <w:rPr>
          <w:b/>
        </w:rPr>
      </w:pPr>
      <w:r w:rsidRPr="006608F3">
        <w:rPr>
          <w:b/>
        </w:rPr>
        <w:t xml:space="preserve">Interpretation </w:t>
      </w:r>
    </w:p>
    <w:p w14:paraId="2C3B30E8" w14:textId="77777777" w:rsidR="003063C2" w:rsidRDefault="003063C2" w:rsidP="003063C2">
      <w:pPr>
        <w:pStyle w:val="Level3"/>
      </w:pPr>
      <w:r>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w:t>
      </w:r>
      <w:r>
        <w:lastRenderedPageBreak/>
        <w:t xml:space="preserve">terms of the main body </w:t>
      </w:r>
      <w:r w:rsidR="000812B8">
        <w:t>and Schedules to</w:t>
      </w:r>
      <w:r>
        <w:t xml:space="preserve"> this Agreement shall apply separately</w:t>
      </w:r>
      <w:r w:rsidR="000812B8">
        <w:t>, and as amended and supplemented by each applicable Annex,</w:t>
      </w:r>
      <w:r>
        <w:t xml:space="preserve"> to the Relevant Transactions identified in each applicable Annex.</w:t>
      </w:r>
    </w:p>
    <w:p w14:paraId="2C3B30E9" w14:textId="77777777" w:rsidR="001E317B" w:rsidRDefault="001E317B" w:rsidP="003063C2">
      <w:pPr>
        <w:pStyle w:val="Level3"/>
      </w:pPr>
      <w:r>
        <w:t>Each Annex shall be effective from the date specified for such purpose in the relevant Annex.</w:t>
      </w:r>
    </w:p>
    <w:p w14:paraId="2C3B30EB" w14:textId="77777777"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14:paraId="2C3B30F0" w14:textId="1905D8ED" w:rsidR="00DE669B" w:rsidRDefault="001748CC" w:rsidP="00D462E4">
      <w:pPr>
        <w:pStyle w:val="Level1"/>
        <w:numPr>
          <w:ilvl w:val="0"/>
          <w:numId w:val="0"/>
        </w:numPr>
        <w:ind w:left="680" w:hanging="680"/>
        <w:jc w:val="center"/>
      </w:pPr>
      <w:r w:rsidRPr="00D1325B">
        <w:t>Delegated Reporting</w:t>
      </w:r>
      <w:r w:rsidR="004E53EF" w:rsidRPr="00D1325B">
        <w:t xml:space="preserve"> Provisions</w:t>
      </w:r>
    </w:p>
    <w:p w14:paraId="2C3B30F1" w14:textId="77777777" w:rsidR="00280084" w:rsidRDefault="00280084" w:rsidP="004B1822">
      <w:pPr>
        <w:pStyle w:val="Level1"/>
        <w:numPr>
          <w:ilvl w:val="0"/>
          <w:numId w:val="50"/>
        </w:numPr>
        <w:rPr>
          <w:b w:val="0"/>
          <w:sz w:val="20"/>
        </w:rPr>
      </w:pPr>
      <w:bookmarkStart w:id="0" w:name="_Ref26274632"/>
      <w:r w:rsidRPr="00280084">
        <w:t>Purpose</w:t>
      </w:r>
      <w:bookmarkEnd w:id="0"/>
    </w:p>
    <w:p w14:paraId="2C3B30F2" w14:textId="41ABAE67" w:rsidR="00AB361B" w:rsidRPr="00852CCD" w:rsidRDefault="001D109B" w:rsidP="001D5EEA">
      <w:pPr>
        <w:pStyle w:val="Level2"/>
        <w:numPr>
          <w:ilvl w:val="0"/>
          <w:numId w:val="0"/>
        </w:numPr>
        <w:ind w:left="680"/>
      </w:pPr>
      <w:r w:rsidRPr="00852CCD">
        <w:t>T</w:t>
      </w:r>
      <w:r w:rsidR="00AB361B" w:rsidRPr="00852CCD">
        <w:t xml:space="preserve">he Client </w:t>
      </w:r>
      <w:r w:rsidR="006C5235" w:rsidRPr="00852CCD">
        <w:t>(in each case,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14:paraId="2C3B30F3" w14:textId="77777777" w:rsidR="00362238" w:rsidRPr="005401B2" w:rsidRDefault="001656BE" w:rsidP="004B1822">
      <w:pPr>
        <w:pStyle w:val="Level1"/>
        <w:numPr>
          <w:ilvl w:val="0"/>
          <w:numId w:val="50"/>
        </w:numPr>
      </w:pPr>
      <w:r>
        <w:t>Delegated Reporting</w:t>
      </w:r>
    </w:p>
    <w:p w14:paraId="2C3B30F4" w14:textId="77777777" w:rsidR="00362238" w:rsidRDefault="00362238" w:rsidP="004E53EF">
      <w:pPr>
        <w:pStyle w:val="Level2"/>
      </w:pPr>
      <w:bookmarkStart w:id="1"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1"/>
    </w:p>
    <w:p w14:paraId="2C3B30F5" w14:textId="77777777"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14:paraId="2C3B30F6" w14:textId="77777777" w:rsidR="00362238" w:rsidRDefault="00362238" w:rsidP="004E53EF">
      <w:pPr>
        <w:pStyle w:val="Level3"/>
      </w:pPr>
      <w:r>
        <w:t xml:space="preserve">subject to the other provisions of this Agreement, the </w:t>
      </w:r>
      <w:r w:rsidR="00042347">
        <w:t>Reporting Party</w:t>
      </w:r>
      <w:r>
        <w:t xml:space="preserve"> agrees to submit, </w:t>
      </w:r>
    </w:p>
    <w:p w14:paraId="2C3B30F7" w14:textId="77777777"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14:paraId="2C3B30F8" w14:textId="55CC97C6" w:rsidR="00362238" w:rsidRDefault="00362238" w:rsidP="004E53EF">
      <w:pPr>
        <w:pStyle w:val="Level2"/>
      </w:pPr>
      <w:bookmarkStart w:id="2"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2"/>
    </w:p>
    <w:p w14:paraId="2C3B30F9" w14:textId="4DB8ABB4" w:rsidR="00362238" w:rsidRDefault="00362238" w:rsidP="004E53EF">
      <w:pPr>
        <w:pStyle w:val="Level3"/>
      </w:pPr>
      <w:bookmarkStart w:id="3" w:name="_Ref26273537"/>
      <w:r>
        <w:t>agrees it will deliver</w:t>
      </w:r>
      <w:r w:rsidR="00222584">
        <w:t xml:space="preserve"> </w:t>
      </w:r>
      <w:r>
        <w:t xml:space="preserve">to the </w:t>
      </w:r>
      <w:r w:rsidR="00042347">
        <w:t>Rep</w:t>
      </w:r>
      <w:r w:rsidR="00042347" w:rsidRPr="00DA0C2E">
        <w:t xml:space="preserve">orting </w:t>
      </w:r>
      <w:r w:rsidR="00042347" w:rsidRPr="00A93A09">
        <w:t>Party</w:t>
      </w:r>
      <w:r w:rsidRPr="00A93A09">
        <w:t xml:space="preserve"> </w:t>
      </w:r>
      <w:r w:rsidR="00222584">
        <w:t xml:space="preserve">(either directly or </w:t>
      </w:r>
      <w:r w:rsidR="00FD725B" w:rsidRPr="003E647B">
        <w:t>otherwise via</w:t>
      </w:r>
      <w:r w:rsidR="00FD725B">
        <w:t xml:space="preserve"> a third party platform or other central data storage provider</w:t>
      </w:r>
      <w:r w:rsidR="00222584">
        <w:t xml:space="preserve">) </w:t>
      </w:r>
      <w:r w:rsidRPr="00A93A09">
        <w:t xml:space="preserve">its </w:t>
      </w:r>
      <w:r w:rsidR="009C5AC8">
        <w:t xml:space="preserve"> </w:t>
      </w:r>
      <w:r w:rsidRPr="00A93A09">
        <w:t>Counterparty</w:t>
      </w:r>
      <w:r w:rsidRPr="00DA0C2E">
        <w:t xml:space="preserve"> Data</w:t>
      </w:r>
      <w:r w:rsidR="0013457B">
        <w:t xml:space="preserve"> </w:t>
      </w:r>
      <w:r w:rsidRPr="00FC2902">
        <w:t xml:space="preserve">in time for the </w:t>
      </w:r>
      <w:r w:rsidR="00042347" w:rsidRPr="00FC2902">
        <w:t>Reporting Party</w:t>
      </w:r>
      <w:r w:rsidRPr="00FC2902">
        <w:t xml:space="preserve"> to comply with its obligation under</w:t>
      </w:r>
      <w:r w:rsidR="00852CCD" w:rsidRPr="00FC2902">
        <w:t xml:space="preserve"> </w:t>
      </w:r>
      <w:r w:rsidRPr="00FC2902">
        <w:t xml:space="preserve">Section </w:t>
      </w:r>
      <w:r w:rsidR="00327064" w:rsidRPr="00FC2902">
        <w:fldChar w:fldCharType="begin"/>
      </w:r>
      <w:r w:rsidR="00327064" w:rsidRPr="00FC2902">
        <w:instrText xml:space="preserve"> REF _Ref26273516 \r \h </w:instrText>
      </w:r>
      <w:r w:rsidR="00FC2902" w:rsidRPr="00FC2902">
        <w:instrText xml:space="preserve"> \* MERGEFORMAT </w:instrText>
      </w:r>
      <w:r w:rsidR="00327064" w:rsidRPr="00FC2902">
        <w:fldChar w:fldCharType="separate"/>
      </w:r>
      <w:r w:rsidR="000E1AA8">
        <w:t>2.1</w:t>
      </w:r>
      <w:r w:rsidR="00327064" w:rsidRPr="00FC2902">
        <w:fldChar w:fldCharType="end"/>
      </w:r>
      <w:r w:rsidR="002D1C30" w:rsidRPr="00FC2902">
        <w:t xml:space="preserve"> of the</w:t>
      </w:r>
      <w:r w:rsidR="00F4180D" w:rsidRPr="00FC2902">
        <w:t>se</w:t>
      </w:r>
      <w:r w:rsidR="002D1C30" w:rsidRPr="00FC2902">
        <w:t xml:space="preserve"> Delegated Reporting Provisions</w:t>
      </w:r>
      <w:r w:rsidR="00151FFC" w:rsidRPr="00FC2902">
        <w:t>, as notified by the Reporting Party</w:t>
      </w:r>
      <w:r w:rsidR="009D4D53">
        <w:t>;</w:t>
      </w:r>
      <w:bookmarkEnd w:id="3"/>
    </w:p>
    <w:p w14:paraId="2C3B30FA" w14:textId="77777777" w:rsidR="009D2F89" w:rsidRDefault="009D2F89" w:rsidP="004E53EF">
      <w:pPr>
        <w:pStyle w:val="Level3"/>
      </w:pPr>
      <w:bookmarkStart w:id="4" w:name="_Ref26273548"/>
      <w:r>
        <w:t>agrees that</w:t>
      </w:r>
      <w:r w:rsidR="00AD50C0">
        <w:t>, with respect to Static Data,</w:t>
      </w:r>
      <w:r w:rsidR="00581A4E" w:rsidRPr="00581A4E">
        <w:t xml:space="preserve"> </w:t>
      </w:r>
      <w:r w:rsidR="00581A4E">
        <w:t>upon it becoming aware of any such data ceasing to be true,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4"/>
      <w:r w:rsidR="00AD50C0">
        <w:t xml:space="preserve"> </w:t>
      </w:r>
    </w:p>
    <w:p w14:paraId="2C3B30FB" w14:textId="0D55927E" w:rsidR="00C4742D" w:rsidRDefault="00C4742D" w:rsidP="00C4742D">
      <w:pPr>
        <w:pStyle w:val="Level3"/>
      </w:pPr>
      <w:bookmarkStart w:id="5"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0E1AA8">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0E1AA8">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 xml:space="preserve">specified </w:t>
      </w:r>
      <w:r w:rsidR="00036F66" w:rsidRPr="00FC2902">
        <w:t>in any applicable Annex</w:t>
      </w:r>
      <w:r w:rsidR="00766052" w:rsidRPr="00FC2902">
        <w:t xml:space="preserve"> for</w:t>
      </w:r>
      <w:r w:rsidR="00766052">
        <w:t xml:space="preserve"> such purposes</w:t>
      </w:r>
      <w:r w:rsidR="00C5046F">
        <w:t>;</w:t>
      </w:r>
      <w:bookmarkEnd w:id="5"/>
    </w:p>
    <w:p w14:paraId="2C3B30FC" w14:textId="37E169A8"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0E1AA8">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w:t>
      </w:r>
      <w:r>
        <w:lastRenderedPageBreak/>
        <w:t xml:space="preserve">(but may) submit the Relevant Data to a Relevant Trade Repository by the Reporting Deadline; </w:t>
      </w:r>
    </w:p>
    <w:p w14:paraId="2C3B30FD" w14:textId="3EB917CE"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0E1AA8">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14:paraId="2C3B30FE" w14:textId="5A86C21A" w:rsidR="00362238" w:rsidRDefault="00362238" w:rsidP="004E53EF">
      <w:pPr>
        <w:pStyle w:val="Level3"/>
      </w:pPr>
      <w:r>
        <w:t xml:space="preserve">acknowledges that the </w:t>
      </w:r>
      <w:r w:rsidR="00042347">
        <w:t>Reporting Party</w:t>
      </w:r>
      <w:r>
        <w:t xml:space="preserve"> may rely on the Counterparty Data without investigation.</w:t>
      </w:r>
    </w:p>
    <w:p w14:paraId="2C3B30FF" w14:textId="044DB50B" w:rsidR="00362238" w:rsidRDefault="00362238" w:rsidP="004E53EF">
      <w:pPr>
        <w:pStyle w:val="Level2"/>
      </w:pPr>
      <w:bookmarkStart w:id="6"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0E1AA8">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may generate such unique reference(s).</w:t>
      </w:r>
      <w:bookmarkEnd w:id="6"/>
      <w:r w:rsidR="00C059D2">
        <w:t xml:space="preserve"> </w:t>
      </w:r>
    </w:p>
    <w:p w14:paraId="2C3B3100" w14:textId="18DEDB65"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0E1AA8">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14:paraId="2C3B3101" w14:textId="73F1F9D3" w:rsidR="00E339E6" w:rsidRPr="00FC2902" w:rsidRDefault="00362238" w:rsidP="004E53EF">
      <w:pPr>
        <w:pStyle w:val="Level2"/>
      </w:pPr>
      <w:r w:rsidRPr="00FC2902">
        <w:t xml:space="preserve">The </w:t>
      </w:r>
      <w:r w:rsidR="00042347" w:rsidRPr="00FC2902">
        <w:t>Reporting Party</w:t>
      </w:r>
      <w:r w:rsidRPr="00FC2902">
        <w:t xml:space="preserve"> will be under no obligation in respect of this Agreement </w:t>
      </w:r>
      <w:r w:rsidR="00783A95" w:rsidRPr="00FC2902">
        <w:t xml:space="preserve">and a Relevant Transaction </w:t>
      </w:r>
      <w:r w:rsidRPr="00FC2902">
        <w:t xml:space="preserve">until it has received from the </w:t>
      </w:r>
      <w:r w:rsidR="00861809" w:rsidRPr="00FC2902">
        <w:t>Delegating Party</w:t>
      </w:r>
      <w:r w:rsidRPr="00FC2902">
        <w:t xml:space="preserve">, in form and substance satisfactory to the </w:t>
      </w:r>
      <w:r w:rsidR="00042347" w:rsidRPr="00FC2902">
        <w:t>Reporting Party</w:t>
      </w:r>
      <w:r w:rsidRPr="00FC2902">
        <w:t xml:space="preserve">, the documentation </w:t>
      </w:r>
      <w:r w:rsidR="00783A95" w:rsidRPr="00FC2902">
        <w:t xml:space="preserve">specified to apply to such Relevant Transaction </w:t>
      </w:r>
      <w:r w:rsidRPr="00FC2902">
        <w:t xml:space="preserve">and has notified the </w:t>
      </w:r>
      <w:r w:rsidR="00861809" w:rsidRPr="00FC2902">
        <w:t xml:space="preserve">Delegating Party </w:t>
      </w:r>
      <w:r w:rsidRPr="00FC2902">
        <w:t>of such</w:t>
      </w:r>
      <w:r w:rsidR="009D4D53">
        <w:t>.</w:t>
      </w:r>
    </w:p>
    <w:p w14:paraId="2C3B3103" w14:textId="3B60EA0C" w:rsidR="005065F0" w:rsidRPr="0088530E" w:rsidRDefault="00A978F4" w:rsidP="005065F0">
      <w:pPr>
        <w:pStyle w:val="Level1"/>
      </w:pPr>
      <w:bookmarkStart w:id="7" w:name="_Ref26273832"/>
      <w:r>
        <w:t xml:space="preserve">Notification and </w:t>
      </w:r>
      <w:r w:rsidR="005065F0" w:rsidRPr="0088530E">
        <w:t>Correction of Errors</w:t>
      </w:r>
      <w:bookmarkEnd w:id="7"/>
      <w:r w:rsidR="00AE6B8E">
        <w:t xml:space="preserve"> and Reconciliation </w:t>
      </w:r>
      <w:r w:rsidR="00263923">
        <w:t>Failures</w:t>
      </w:r>
    </w:p>
    <w:p w14:paraId="2C3B3104" w14:textId="2C572816" w:rsidR="00350422" w:rsidRPr="00032922" w:rsidRDefault="00FC2902" w:rsidP="00681CE6">
      <w:pPr>
        <w:pStyle w:val="Level3"/>
        <w:numPr>
          <w:ilvl w:val="0"/>
          <w:numId w:val="0"/>
        </w:numPr>
        <w:ind w:left="680"/>
      </w:pPr>
      <w:r>
        <w:t xml:space="preserve">In respect of the Reporting Obligation pursuant to the Derivatives Annex only, subject to Section </w:t>
      </w:r>
      <w:r>
        <w:fldChar w:fldCharType="begin"/>
      </w:r>
      <w:r>
        <w:instrText xml:space="preserve"> REF _Ref26273733 \r \h </w:instrText>
      </w:r>
      <w:r>
        <w:fldChar w:fldCharType="separate"/>
      </w:r>
      <w:r w:rsidR="000E1AA8">
        <w:t>5.2</w:t>
      </w:r>
      <w:r>
        <w:fldChar w:fldCharType="end"/>
      </w:r>
      <w:r w:rsidRPr="002D1C30">
        <w:t xml:space="preserve"> </w:t>
      </w:r>
      <w:r>
        <w:t xml:space="preserve">of these Delegated Reporting Provisions, if either party becomes aware of (A) a reconciliation </w:t>
      </w:r>
      <w:r w:rsidRPr="00263923">
        <w:t>failure</w:t>
      </w:r>
      <w:r>
        <w:t xml:space="preserve"> or (B) a material error in any Relevant Data (in each case, as determined by such party acting in a commercially reasonable manner)  reported to a Trade Repository in accordance with this Agreement, it will notify the other party.  The Reporting Party will post such information on its website at</w:t>
      </w:r>
      <w:r w:rsidR="00941BBE">
        <w:t xml:space="preserve"> </w:t>
      </w:r>
      <w:hyperlink r:id="rId16" w:history="1">
        <w:r w:rsidR="000E1AA8" w:rsidRPr="0029056F">
          <w:rPr>
            <w:rStyle w:val="Hyperlink"/>
          </w:rPr>
          <w:t>www.natwest.com/corporates/support/regulatory-information/emir-trade-reporting-service.html</w:t>
        </w:r>
      </w:hyperlink>
      <w:r w:rsidR="000E1AA8">
        <w:t xml:space="preserve"> </w:t>
      </w:r>
      <w:r>
        <w:t xml:space="preserve">  (as updated from time to time). Both parties will use reasonable efforts, acting in good faith and a commercially reasonable manner, to resolve such reconciliation failure or error.</w:t>
      </w:r>
      <w:r w:rsidRPr="007E5514">
        <w:t xml:space="preserve"> </w:t>
      </w:r>
    </w:p>
    <w:p w14:paraId="2C3B3105" w14:textId="77777777" w:rsidR="005065F0" w:rsidRDefault="005065F0" w:rsidP="005065F0">
      <w:pPr>
        <w:pStyle w:val="Level1"/>
      </w:pPr>
      <w:r w:rsidRPr="00075E25">
        <w:lastRenderedPageBreak/>
        <w:t>Use of Third Parties</w:t>
      </w:r>
    </w:p>
    <w:p w14:paraId="2C3B3106" w14:textId="49CCF6BB"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platform, system, interface or other technology developed by any such Third Party Service Provider for such purpose). Where the Reporting Party has discretion in selecting a Third Party Service Provider, it will use reasonable care in the selection of the Third Party Service Provider.</w:t>
      </w:r>
      <w:r w:rsidR="00FF75F4">
        <w:t xml:space="preserve"> </w:t>
      </w:r>
    </w:p>
    <w:p w14:paraId="2C3B3107" w14:textId="1EE9E02C"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0E1AA8">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0E1AA8">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0E1AA8">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FC2902">
        <w:t xml:space="preserve">1 </w:t>
      </w:r>
      <w:r w:rsidR="00FC2902" w:rsidRPr="007456D1">
        <w:t xml:space="preserve"> </w:t>
      </w:r>
      <w:r w:rsidRPr="007456D1">
        <w:t>(</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14:paraId="2C3B3108" w14:textId="77777777"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14:paraId="2C3B3109" w14:textId="77777777"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14:paraId="2C3B310A" w14:textId="77777777" w:rsidR="00A43BC3" w:rsidRDefault="00A43BC3" w:rsidP="00A43BC3">
      <w:pPr>
        <w:pStyle w:val="Level2"/>
      </w:pPr>
      <w:bookmarkStart w:id="8"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8"/>
    </w:p>
    <w:p w14:paraId="2C3B310B" w14:textId="48946040" w:rsidR="00032922" w:rsidRDefault="00032922" w:rsidP="00032922">
      <w:pPr>
        <w:pStyle w:val="Level2"/>
      </w:pPr>
      <w:bookmarkStart w:id="9" w:name="_Ref26273733"/>
      <w:r>
        <w:t>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9"/>
    </w:p>
    <w:p w14:paraId="2C3B310C" w14:textId="77777777"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14:paraId="2C3B310D" w14:textId="77777777" w:rsidR="00A43BC3" w:rsidRDefault="00A43BC3" w:rsidP="00A43BC3">
      <w:pPr>
        <w:pStyle w:val="Level2"/>
      </w:pPr>
      <w:r>
        <w:t xml:space="preserve">where the Reporting Party is not itself subject to the Reporting Obligation, any submission by the Reporting Party of Relevant Data is solely for the purpose of fulfilling its obligations under this Agreement; </w:t>
      </w:r>
    </w:p>
    <w:p w14:paraId="2C3B310E" w14:textId="77777777" w:rsidR="00A43BC3" w:rsidRDefault="00A43BC3" w:rsidP="00A43BC3">
      <w:pPr>
        <w:pStyle w:val="Level2"/>
      </w:pPr>
      <w:r>
        <w:t xml:space="preserve">the Reporting Party will not be required to provide any services or otherwise perform under this Agreement to the extent any failure by it to provide services or otherwise perform is due to a breach of this Agreement by, or </w:t>
      </w:r>
      <w:r w:rsidR="00B8209A">
        <w:t xml:space="preserve">any </w:t>
      </w:r>
      <w:r>
        <w:t xml:space="preserve">other act or omission of, the </w:t>
      </w:r>
      <w:r w:rsidR="00861809">
        <w:t>Delegating Party</w:t>
      </w:r>
      <w:r>
        <w:t>, any Relevant Trade Repository or any Third Party Service Provider;</w:t>
      </w:r>
    </w:p>
    <w:p w14:paraId="2C3B310F" w14:textId="77777777"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 xml:space="preserve">will not have recourse under or in relation to this Agreement against any Relevant Trade Repository or </w:t>
      </w:r>
      <w:r>
        <w:lastRenderedPageBreak/>
        <w:t>any Third Party Service Provider in respect of any Relevant Data submitted under this Agreement or any other activities contemplated by this Agreement; and</w:t>
      </w:r>
    </w:p>
    <w:p w14:paraId="2C3B3110" w14:textId="77777777"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under this Agreement, remain at all times subject to change as a result of further regulatory developments and guidance.</w:t>
      </w:r>
    </w:p>
    <w:p w14:paraId="2C3B3111" w14:textId="77777777" w:rsidR="00CF626E" w:rsidRDefault="00CF626E" w:rsidP="00CF626E">
      <w:pPr>
        <w:pStyle w:val="Level1"/>
        <w:rPr>
          <w:b w:val="0"/>
        </w:rPr>
      </w:pPr>
      <w:bookmarkStart w:id="10" w:name="_Ref26273747"/>
      <w:r>
        <w:t>Liability</w:t>
      </w:r>
      <w:bookmarkEnd w:id="10"/>
    </w:p>
    <w:p w14:paraId="2C3B3112" w14:textId="77777777" w:rsidR="00CF626E" w:rsidRPr="00C06959" w:rsidRDefault="00CF626E" w:rsidP="00CF626E">
      <w:pPr>
        <w:pStyle w:val="Level2"/>
      </w:pPr>
      <w:bookmarkStart w:id="11"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1"/>
    </w:p>
    <w:p w14:paraId="2C3B3113" w14:textId="5EC7D997"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0E1AA8">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14:paraId="2C3B3114" w14:textId="77777777" w:rsidR="00CF626E" w:rsidRPr="00C06959" w:rsidRDefault="00CF626E" w:rsidP="00CF626E">
      <w:pPr>
        <w:pStyle w:val="Level3"/>
      </w:pPr>
      <w:r w:rsidRPr="00C06959">
        <w:t xml:space="preserve">any Losses arising directly from, or in connection with: </w:t>
      </w:r>
    </w:p>
    <w:p w14:paraId="2C3B3115" w14:textId="188A2E3C"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0E1AA8">
        <w:t>2.2</w:t>
      </w:r>
      <w:r w:rsidR="00327064">
        <w:fldChar w:fldCharType="end"/>
      </w:r>
      <w:r w:rsidR="00BF77EC">
        <w:t xml:space="preserve"> of the</w:t>
      </w:r>
      <w:r w:rsidR="003A15D0">
        <w:t>se</w:t>
      </w:r>
      <w:r w:rsidR="00BF77EC">
        <w:t xml:space="preserve"> Delegated Reporting Provisions</w:t>
      </w:r>
      <w:r w:rsidRPr="0010178F">
        <w:t>;</w:t>
      </w:r>
    </w:p>
    <w:p w14:paraId="2C3B3116" w14:textId="77777777"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14:paraId="2C3B3117" w14:textId="470E5EF1" w:rsidR="00CF626E" w:rsidRPr="00C06959" w:rsidRDefault="00CF626E" w:rsidP="00CF626E">
      <w:pPr>
        <w:pStyle w:val="Level4"/>
      </w:pPr>
      <w:r w:rsidRPr="00C06959">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0E1AA8">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use by the </w:t>
      </w:r>
      <w:r>
        <w:t>Reporting Party</w:t>
      </w:r>
      <w:r w:rsidRPr="00C06959">
        <w:t xml:space="preserve"> of a platform, system, interface</w:t>
      </w:r>
      <w:r w:rsidR="002E241A">
        <w:t>, service</w:t>
      </w:r>
      <w:r w:rsidRPr="00C06959">
        <w:t xml:space="preserve"> or other technology provided by any Third Party Service Provider); </w:t>
      </w:r>
    </w:p>
    <w:p w14:paraId="2C3B3118" w14:textId="77777777"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technology, which the </w:t>
      </w:r>
      <w:r>
        <w:t>Reporting Party</w:t>
      </w:r>
      <w:r w:rsidRPr="00C06959">
        <w:t xml:space="preserve"> uses or intends to use in the </w:t>
      </w:r>
      <w:r w:rsidRPr="00C06959">
        <w:lastRenderedPageBreak/>
        <w:t xml:space="preserve">performance of its obligations or exercise of its rights under this Agreement; </w:t>
      </w:r>
      <w:r w:rsidR="00902DAD">
        <w:t>and</w:t>
      </w:r>
      <w:r w:rsidRPr="00C06959">
        <w:t xml:space="preserve"> </w:t>
      </w:r>
    </w:p>
    <w:p w14:paraId="2C3B3119" w14:textId="77777777"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14:paraId="2C3B311A" w14:textId="40769D6F"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14:paraId="2C3B311B" w14:textId="77777777" w:rsidR="00CF626E" w:rsidRPr="00C06959" w:rsidRDefault="00CF626E" w:rsidP="00CF626E">
      <w:pPr>
        <w:pStyle w:val="Level3"/>
      </w:pPr>
      <w:r w:rsidRPr="00C06959">
        <w:t>any indirect or consequential loss or damage or for any direct or indirect loss of business, profits, anticipated savings or goodwill.</w:t>
      </w:r>
    </w:p>
    <w:p w14:paraId="2C3B311C" w14:textId="4AB5BA8C"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0E1AA8">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14:paraId="2C3B311D" w14:textId="77777777" w:rsidR="007E7552" w:rsidRDefault="007E7552" w:rsidP="007E7552">
      <w:pPr>
        <w:pStyle w:val="Level1"/>
      </w:pPr>
      <w:r>
        <w:t>Force Majeure</w:t>
      </w:r>
    </w:p>
    <w:p w14:paraId="2C3B311E" w14:textId="457712EB"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w:t>
      </w:r>
      <w:r w:rsidR="00FB4365">
        <w:t xml:space="preserve"> </w:t>
      </w:r>
    </w:p>
    <w:p w14:paraId="2C3B311F" w14:textId="77777777" w:rsidR="00CF626E" w:rsidRPr="00FD07F8" w:rsidRDefault="00CF626E" w:rsidP="00CF626E">
      <w:pPr>
        <w:pStyle w:val="Level1"/>
        <w:rPr>
          <w:b w:val="0"/>
        </w:rPr>
      </w:pPr>
      <w:bookmarkStart w:id="12" w:name="_Ref26273757"/>
      <w:r w:rsidRPr="00FD07F8">
        <w:t>Indemnity</w:t>
      </w:r>
      <w:bookmarkEnd w:id="12"/>
    </w:p>
    <w:p w14:paraId="2C3B3120" w14:textId="77777777"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any </w:t>
      </w:r>
      <w:r w:rsidRPr="003319BD">
        <w:t>and all Losses</w:t>
      </w:r>
      <w:r w:rsidRPr="00FD07F8">
        <w:t xml:space="preserve"> </w:t>
      </w:r>
      <w:r w:rsidR="00177881">
        <w:t xml:space="preserve">in relation to Delegated Reporting </w:t>
      </w:r>
      <w:r w:rsidRPr="00FD07F8">
        <w:t>incurred by or awarded against them arising from or in connection with:</w:t>
      </w:r>
    </w:p>
    <w:p w14:paraId="2C3B3121" w14:textId="77777777"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14:paraId="2C3B3122" w14:textId="77777777"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on 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14:paraId="2C3B3123" w14:textId="77777777" w:rsidR="00CF626E" w:rsidRDefault="00361975" w:rsidP="00CF626E">
      <w:pPr>
        <w:pStyle w:val="Level3"/>
      </w:pPr>
      <w:r>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Delegating Party providing inaccurate information or failing to provide information</w:t>
      </w:r>
      <w:r>
        <w:t xml:space="preserve">; </w:t>
      </w:r>
      <w:r w:rsidR="009017E2">
        <w:t>and</w:t>
      </w:r>
    </w:p>
    <w:p w14:paraId="2C3B3124" w14:textId="77777777"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14:paraId="2C3B3125" w14:textId="77777777" w:rsidR="00CF626E" w:rsidRPr="007D7731" w:rsidRDefault="00CF626E" w:rsidP="00CF626E">
      <w:pPr>
        <w:pStyle w:val="Level4"/>
        <w:numPr>
          <w:ilvl w:val="0"/>
          <w:numId w:val="0"/>
        </w:numPr>
        <w:ind w:left="680"/>
      </w:pPr>
      <w:r w:rsidRPr="007D7731">
        <w:t>except to the extent that such Losses are the direct result of:</w:t>
      </w:r>
    </w:p>
    <w:p w14:paraId="2C3B3126" w14:textId="7F8D5023" w:rsidR="00CF626E" w:rsidRPr="00FD07F8" w:rsidRDefault="00CF626E" w:rsidP="001445DF">
      <w:pPr>
        <w:pStyle w:val="Level3"/>
        <w:numPr>
          <w:ilvl w:val="0"/>
          <w:numId w:val="0"/>
        </w:numPr>
        <w:ind w:left="1361" w:hanging="681"/>
      </w:pPr>
      <w:r>
        <w:lastRenderedPageBreak/>
        <w:t>(A)</w:t>
      </w:r>
      <w:r>
        <w:tab/>
      </w:r>
      <w:r w:rsidRPr="00FD07F8">
        <w:t xml:space="preserve">the gross negligence, wilful default or fraud of the </w:t>
      </w:r>
      <w:r>
        <w:t>Reporting Party</w:t>
      </w:r>
      <w:r w:rsidRPr="00FD07F8">
        <w:t xml:space="preserve"> or its directors, officers, employees, contractors or agents; or</w:t>
      </w:r>
    </w:p>
    <w:p w14:paraId="2C3B3127" w14:textId="514D306E"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14:paraId="2C3B3128" w14:textId="77777777" w:rsidR="002E020F" w:rsidRDefault="002E020F" w:rsidP="002E020F">
      <w:pPr>
        <w:pStyle w:val="Level1"/>
      </w:pPr>
      <w:bookmarkStart w:id="13" w:name="_Ref26274277"/>
      <w:r w:rsidRPr="003A2051">
        <w:t>Amendment and Termination</w:t>
      </w:r>
      <w:bookmarkEnd w:id="13"/>
    </w:p>
    <w:p w14:paraId="2C3B3129" w14:textId="77777777" w:rsidR="002E020F" w:rsidRDefault="002E020F" w:rsidP="002E020F">
      <w:pPr>
        <w:pStyle w:val="Level2"/>
      </w:pPr>
      <w:bookmarkStart w:id="14"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4"/>
    </w:p>
    <w:p w14:paraId="2C3B312A" w14:textId="77777777"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14:paraId="2C3B312B" w14:textId="77777777"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14:paraId="2C3B312C" w14:textId="16F5DB2A"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0E1AA8">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9D4D53">
        <w:t xml:space="preserve">4 </w:t>
      </w:r>
      <w:r w:rsidRPr="003319BD">
        <w:t>(</w:t>
      </w:r>
      <w:r w:rsidRPr="003319BD">
        <w:rPr>
          <w:i/>
        </w:rPr>
        <w:t>Notices</w:t>
      </w:r>
      <w:r w:rsidRPr="003319BD">
        <w:t>)</w:t>
      </w:r>
      <w:r w:rsidR="002D1C30">
        <w:t xml:space="preserve"> of the General Provisions</w:t>
      </w:r>
      <w:r w:rsidRPr="003319BD">
        <w:t>.</w:t>
      </w:r>
    </w:p>
    <w:p w14:paraId="2C3B312D" w14:textId="106B7146" w:rsidR="002E020F" w:rsidRPr="00CE7603" w:rsidRDefault="002E020F" w:rsidP="002E020F">
      <w:pPr>
        <w:pStyle w:val="Level2"/>
      </w:pPr>
      <w:bookmarkStart w:id="15" w:name="_Ref26274823"/>
      <w:r w:rsidRPr="003319BD">
        <w:t xml:space="preserve">Either party may terminate this Agreement by giving written notice to the other party in accordance with Section </w:t>
      </w:r>
      <w:r w:rsidR="009D4D53">
        <w:t>4</w:t>
      </w:r>
      <w:r w:rsidR="009D4D53" w:rsidRPr="003319BD">
        <w:t xml:space="preserve"> </w:t>
      </w:r>
      <w:r w:rsidRPr="003319BD">
        <w:t>(</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5"/>
    </w:p>
    <w:p w14:paraId="2C3B312E" w14:textId="0F0685DA"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0E1AA8">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0E1AA8">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0E1AA8">
        <w:t>1</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0E1AA8">
        <w:t>3</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0E1AA8">
        <w:t>5</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0E1AA8">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14:paraId="41CC45F3" w14:textId="77777777" w:rsidR="00681CE6" w:rsidRPr="00681CE6" w:rsidRDefault="00681CE6" w:rsidP="00681CE6">
      <w:pPr>
        <w:pStyle w:val="Body1"/>
      </w:pPr>
    </w:p>
    <w:p w14:paraId="573BD0A9" w14:textId="77777777" w:rsidR="00681CE6" w:rsidRDefault="00681CE6">
      <w:pPr>
        <w:rPr>
          <w:kern w:val="20"/>
          <w:szCs w:val="28"/>
        </w:rPr>
      </w:pPr>
      <w:r>
        <w:br w:type="page"/>
      </w:r>
    </w:p>
    <w:p w14:paraId="2C3B3147" w14:textId="0BC5A1E0" w:rsidR="004E53EF" w:rsidRDefault="004E53EF" w:rsidP="00CF0FE6">
      <w:pPr>
        <w:pStyle w:val="Level3"/>
        <w:numPr>
          <w:ilvl w:val="0"/>
          <w:numId w:val="0"/>
        </w:numPr>
        <w:ind w:left="680"/>
        <w:jc w:val="center"/>
        <w:rPr>
          <w:b/>
          <w:sz w:val="22"/>
        </w:rPr>
      </w:pPr>
      <w:r w:rsidRPr="00CF0FE6">
        <w:rPr>
          <w:b/>
          <w:sz w:val="22"/>
        </w:rPr>
        <w:lastRenderedPageBreak/>
        <w:t>General Provisions</w:t>
      </w:r>
    </w:p>
    <w:p w14:paraId="2C3B3150" w14:textId="2603F961" w:rsidR="00B611FB" w:rsidRDefault="00CC4208" w:rsidP="00B611FB">
      <w:pPr>
        <w:pStyle w:val="Level3"/>
        <w:numPr>
          <w:ilvl w:val="0"/>
          <w:numId w:val="0"/>
        </w:numPr>
        <w:ind w:left="680"/>
      </w:pPr>
      <w:r>
        <w:t xml:space="preserve"> </w:t>
      </w:r>
    </w:p>
    <w:p w14:paraId="2C3B3151" w14:textId="77777777" w:rsidR="00FD07F8" w:rsidRPr="00260A74" w:rsidRDefault="00FD07F8" w:rsidP="00260A74">
      <w:pPr>
        <w:pStyle w:val="Level1"/>
        <w:numPr>
          <w:ilvl w:val="0"/>
          <w:numId w:val="59"/>
        </w:numPr>
        <w:rPr>
          <w:i/>
        </w:rPr>
      </w:pPr>
      <w:bookmarkStart w:id="16" w:name="_Ref26273787"/>
      <w:r w:rsidRPr="00337E4E">
        <w:t>Confidentiality Waiver</w:t>
      </w:r>
      <w:bookmarkEnd w:id="16"/>
    </w:p>
    <w:p w14:paraId="2C3B3152" w14:textId="77777777"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14:paraId="2C3B3153" w14:textId="77777777" w:rsidR="00FD07F8" w:rsidRPr="00FD07F8" w:rsidRDefault="00FD07F8" w:rsidP="00FD07F8">
      <w:pPr>
        <w:pStyle w:val="Level3"/>
        <w:rPr>
          <w:bCs/>
          <w:szCs w:val="32"/>
        </w:rPr>
      </w:pPr>
      <w:bookmarkStart w:id="17"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17"/>
    </w:p>
    <w:p w14:paraId="2C3B3154" w14:textId="7AAC8CE6"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Client,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14:paraId="2C3B3155" w14:textId="77777777"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14:paraId="2C3B3156" w14:textId="77777777"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regulators require reporting of trade data to increase market transparency and enable regulators to monitor systemic risk to ensure safeguards are implemented globally.</w:t>
      </w:r>
    </w:p>
    <w:p w14:paraId="2C3B3157" w14:textId="77777777"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 xml:space="preserve">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w:t>
      </w:r>
      <w:r w:rsidRPr="00FD07F8">
        <w:rPr>
          <w:bCs/>
          <w:szCs w:val="32"/>
        </w:rPr>
        <w:lastRenderedPageBreak/>
        <w:t>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14:paraId="2C3B3158" w14:textId="77777777"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14:paraId="2C3B3159" w14:textId="48A64A04" w:rsidR="00FD07F8" w:rsidRPr="00FD07F8" w:rsidRDefault="00FD07F8" w:rsidP="00FD07F8">
      <w:pPr>
        <w:pStyle w:val="Level3"/>
        <w:rPr>
          <w:bCs/>
          <w:szCs w:val="32"/>
        </w:rPr>
      </w:pPr>
      <w:bookmarkStart w:id="18"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Client,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xml:space="preserve">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and relevant 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18"/>
    </w:p>
    <w:p w14:paraId="2C3B315A" w14:textId="77777777" w:rsidR="00CF7665" w:rsidRDefault="00CF7665" w:rsidP="00CF7665">
      <w:pPr>
        <w:pStyle w:val="Level1"/>
      </w:pPr>
      <w:r>
        <w:t>Representations</w:t>
      </w:r>
    </w:p>
    <w:p w14:paraId="2C3B315B" w14:textId="3A0BEEE9"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0E1AA8">
        <w:t>2.1.3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0E1AA8">
        <w:t>2.4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0E1AA8">
        <w:t>2.5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14:paraId="2C3B315C" w14:textId="77777777" w:rsidR="0065383D" w:rsidRPr="0065383D" w:rsidRDefault="0065383D" w:rsidP="0065383D">
      <w:pPr>
        <w:pStyle w:val="Level2"/>
        <w:rPr>
          <w:b/>
        </w:rPr>
      </w:pPr>
      <w:r w:rsidRPr="0065383D">
        <w:rPr>
          <w:b/>
        </w:rPr>
        <w:lastRenderedPageBreak/>
        <w:t>Basic Representations</w:t>
      </w:r>
    </w:p>
    <w:p w14:paraId="2C3B315D" w14:textId="77777777"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14:paraId="2C3B315E" w14:textId="77777777"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14:paraId="2C3B315F" w14:textId="77777777" w:rsidR="0065383D" w:rsidRDefault="0065383D" w:rsidP="0065383D">
      <w:pPr>
        <w:pStyle w:val="Level3"/>
      </w:pPr>
      <w:bookmarkStart w:id="19"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19"/>
    </w:p>
    <w:p w14:paraId="2C3B3160" w14:textId="77777777"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14:paraId="2C3B3163" w14:textId="340166A8" w:rsidR="000B024E" w:rsidRPr="00DB2EF3" w:rsidRDefault="0065383D" w:rsidP="00681CE6">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14:paraId="2C3B3164" w14:textId="77777777" w:rsidR="004B1B51" w:rsidRPr="004E09EA" w:rsidRDefault="00DB2EF3" w:rsidP="004B1B51">
      <w:pPr>
        <w:pStyle w:val="Level2"/>
      </w:pPr>
      <w:r w:rsidRPr="004E09EA">
        <w:rPr>
          <w:b/>
        </w:rPr>
        <w:t>A</w:t>
      </w:r>
      <w:r w:rsidR="0065383D" w:rsidRPr="004E09EA">
        <w:rPr>
          <w:b/>
        </w:rPr>
        <w:t>bsence of Litigation</w:t>
      </w:r>
    </w:p>
    <w:p w14:paraId="2C3B3165" w14:textId="77777777"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14:paraId="2C3B3166" w14:textId="77777777" w:rsidR="004B1B51" w:rsidRPr="004B1B51" w:rsidRDefault="0065383D" w:rsidP="004B1B51">
      <w:pPr>
        <w:pStyle w:val="Level2"/>
      </w:pPr>
      <w:r w:rsidRPr="004B1B51">
        <w:rPr>
          <w:b/>
        </w:rPr>
        <w:t>No Agency</w:t>
      </w:r>
    </w:p>
    <w:p w14:paraId="2C3B3167" w14:textId="77777777" w:rsidR="0065383D" w:rsidRDefault="0065383D" w:rsidP="004B1B51">
      <w:pPr>
        <w:pStyle w:val="Level2"/>
        <w:numPr>
          <w:ilvl w:val="0"/>
          <w:numId w:val="0"/>
        </w:numPr>
        <w:ind w:left="680"/>
      </w:pPr>
      <w:r w:rsidRPr="00CA10DF">
        <w:t>It is entering into this Agreement as principal and not as agent of any person or entity.</w:t>
      </w:r>
    </w:p>
    <w:p w14:paraId="2C3B3168" w14:textId="77777777" w:rsidR="004B1B51" w:rsidRPr="004B1B51" w:rsidRDefault="0065383D" w:rsidP="004B1B51">
      <w:pPr>
        <w:pStyle w:val="Level2"/>
      </w:pPr>
      <w:bookmarkStart w:id="20" w:name="_Ref26274372"/>
      <w:r w:rsidRPr="004B1B51">
        <w:rPr>
          <w:b/>
        </w:rPr>
        <w:t>Non-Reliance</w:t>
      </w:r>
      <w:bookmarkEnd w:id="20"/>
    </w:p>
    <w:p w14:paraId="2C3B3169" w14:textId="77777777"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14:paraId="2C3B316A" w14:textId="77777777" w:rsidR="004B1B51" w:rsidRPr="004B1B51" w:rsidRDefault="0065383D" w:rsidP="004B1B51">
      <w:pPr>
        <w:pStyle w:val="Level2"/>
      </w:pPr>
      <w:bookmarkStart w:id="21" w:name="_Ref26274381"/>
      <w:r w:rsidRPr="004B1B51">
        <w:rPr>
          <w:b/>
        </w:rPr>
        <w:t>Status of Parties</w:t>
      </w:r>
      <w:bookmarkEnd w:id="21"/>
    </w:p>
    <w:p w14:paraId="2C3B316B" w14:textId="77777777"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14:paraId="2C3B316C" w14:textId="77777777" w:rsidR="00CF7665" w:rsidRDefault="00CF7665" w:rsidP="00CF7665">
      <w:pPr>
        <w:pStyle w:val="Level1"/>
      </w:pPr>
      <w:bookmarkStart w:id="22" w:name="_Ref26274189"/>
      <w:r>
        <w:lastRenderedPageBreak/>
        <w:t>Miscellaneous</w:t>
      </w:r>
      <w:bookmarkEnd w:id="22"/>
    </w:p>
    <w:p w14:paraId="2C3B316D" w14:textId="77777777" w:rsidR="00AD5A82" w:rsidRPr="00AD5A82" w:rsidRDefault="00AD5A82" w:rsidP="00AD5A82">
      <w:pPr>
        <w:pStyle w:val="Level2"/>
      </w:pPr>
      <w:r w:rsidRPr="00AD5A82">
        <w:rPr>
          <w:b/>
        </w:rPr>
        <w:t>Consideration</w:t>
      </w:r>
    </w:p>
    <w:p w14:paraId="2C3B316E" w14:textId="77777777"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14:paraId="2C3B316F" w14:textId="77777777" w:rsidR="00AD5A82" w:rsidRPr="00AD5A82" w:rsidRDefault="00AD5A82" w:rsidP="00AD5A82">
      <w:pPr>
        <w:pStyle w:val="Level2"/>
        <w:rPr>
          <w:b/>
        </w:rPr>
      </w:pPr>
      <w:r w:rsidRPr="00AD5A82">
        <w:rPr>
          <w:b/>
        </w:rPr>
        <w:t>Entire Agreement</w:t>
      </w:r>
    </w:p>
    <w:p w14:paraId="2C3B3170" w14:textId="77777777"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14:paraId="2C3B3171" w14:textId="77777777" w:rsidR="00AD5A82" w:rsidRPr="003F69B1" w:rsidRDefault="00AD5A82" w:rsidP="00AD5A82">
      <w:pPr>
        <w:pStyle w:val="Level2"/>
      </w:pPr>
      <w:bookmarkStart w:id="23" w:name="_Ref26273403"/>
      <w:r w:rsidRPr="003F69B1">
        <w:rPr>
          <w:b/>
        </w:rPr>
        <w:t>Amendments</w:t>
      </w:r>
      <w:bookmarkEnd w:id="23"/>
    </w:p>
    <w:p w14:paraId="2C3B3172" w14:textId="110AC610"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9D4D53">
        <w:t>4</w:t>
      </w:r>
      <w:r w:rsidR="009D4D53" w:rsidRPr="003F69B1">
        <w:t xml:space="preserve"> </w:t>
      </w:r>
      <w:r w:rsidR="00B33BA8" w:rsidRPr="003F69B1">
        <w:t>(</w:t>
      </w:r>
      <w:r w:rsidR="00B33BA8" w:rsidRPr="003F69B1">
        <w:rPr>
          <w:i/>
        </w:rPr>
        <w:t>Notices</w:t>
      </w:r>
      <w:r w:rsidR="00B33BA8" w:rsidRPr="003F69B1">
        <w:t>) of the</w:t>
      </w:r>
      <w:r w:rsidR="00F4180D">
        <w:t>se</w:t>
      </w:r>
      <w:r w:rsidR="00B33BA8" w:rsidRPr="003F69B1">
        <w:t xml:space="preserve"> General Provisions</w:t>
      </w:r>
      <w:r w:rsidRPr="003F69B1">
        <w:t>.</w:t>
      </w:r>
    </w:p>
    <w:p w14:paraId="2C3B3173" w14:textId="77777777" w:rsidR="00AD5A82" w:rsidRDefault="00AD5A82" w:rsidP="00AD5A82">
      <w:pPr>
        <w:pStyle w:val="Level2"/>
      </w:pPr>
      <w:r w:rsidRPr="00AD5A82">
        <w:rPr>
          <w:b/>
        </w:rPr>
        <w:t>Partial</w:t>
      </w:r>
      <w:r>
        <w:t xml:space="preserve"> </w:t>
      </w:r>
      <w:r w:rsidRPr="00AD5A82">
        <w:rPr>
          <w:b/>
        </w:rPr>
        <w:t>Invalidity</w:t>
      </w:r>
    </w:p>
    <w:p w14:paraId="2C3B3174" w14:textId="77777777"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14:paraId="2C3B3175" w14:textId="77777777" w:rsidR="00AD5A82" w:rsidRDefault="00AD5A82" w:rsidP="00AD5A82">
      <w:pPr>
        <w:pStyle w:val="Level3"/>
      </w:pPr>
      <w:r>
        <w:t>the legality, validity or enforceability in that jurisdiction of any other term of this Agreement; or</w:t>
      </w:r>
    </w:p>
    <w:p w14:paraId="2C3B3176" w14:textId="77777777" w:rsidR="00AD5A82" w:rsidRDefault="00AD5A82" w:rsidP="00AD5A82">
      <w:pPr>
        <w:pStyle w:val="Level3"/>
      </w:pPr>
      <w:r>
        <w:t>the legality, validity or enforceability in other jurisdictions of that or any other term of this Agreement.</w:t>
      </w:r>
    </w:p>
    <w:p w14:paraId="2C3B3177" w14:textId="77777777" w:rsidR="00AD5A82" w:rsidRPr="00AD5A82" w:rsidRDefault="00AD5A82" w:rsidP="00AD5A82">
      <w:pPr>
        <w:pStyle w:val="Level2"/>
      </w:pPr>
      <w:r w:rsidRPr="00AD5A82">
        <w:rPr>
          <w:b/>
        </w:rPr>
        <w:t>Remedies Cumulative</w:t>
      </w:r>
    </w:p>
    <w:p w14:paraId="2C3B3178" w14:textId="77777777"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14:paraId="2C3B3179" w14:textId="77777777" w:rsidR="00AD5A82" w:rsidRDefault="00AD5A82" w:rsidP="00AD5A82">
      <w:pPr>
        <w:pStyle w:val="Level2"/>
      </w:pPr>
      <w:r w:rsidRPr="00AD5A82">
        <w:rPr>
          <w:b/>
        </w:rPr>
        <w:t>Counterparts</w:t>
      </w:r>
    </w:p>
    <w:p w14:paraId="2C3B317A" w14:textId="77777777"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14:paraId="2C3B317B" w14:textId="77777777" w:rsidR="00AD5A82" w:rsidRPr="00AD5A82" w:rsidRDefault="00AD5A82" w:rsidP="00AD5A82">
      <w:pPr>
        <w:pStyle w:val="Level2"/>
      </w:pPr>
      <w:r w:rsidRPr="00AD5A82">
        <w:rPr>
          <w:b/>
        </w:rPr>
        <w:t>No Waiver of Rights</w:t>
      </w:r>
    </w:p>
    <w:p w14:paraId="2C3B317C" w14:textId="77777777"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w:t>
      </w:r>
      <w:r>
        <w:lastRenderedPageBreak/>
        <w:t xml:space="preserve">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14:paraId="2C3B317D" w14:textId="77777777" w:rsidR="00AD5A82" w:rsidRPr="00AD5A82" w:rsidRDefault="00AD5A82" w:rsidP="00AD5A82">
      <w:pPr>
        <w:pStyle w:val="Level2"/>
      </w:pPr>
      <w:r w:rsidRPr="00AD5A82">
        <w:rPr>
          <w:b/>
        </w:rPr>
        <w:t>Third Party Right</w:t>
      </w:r>
      <w:r>
        <w:rPr>
          <w:b/>
        </w:rPr>
        <w:t>s</w:t>
      </w:r>
    </w:p>
    <w:p w14:paraId="2C3B317E" w14:textId="76D92AAC"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 </w:t>
      </w:r>
    </w:p>
    <w:p w14:paraId="2C3B317F" w14:textId="77777777" w:rsidR="00AD5A82" w:rsidRDefault="00AD5A82" w:rsidP="00AD5A82">
      <w:pPr>
        <w:pStyle w:val="Level2"/>
      </w:pPr>
      <w:bookmarkStart w:id="24" w:name="_Ref26274542"/>
      <w:r w:rsidRPr="00AD5A82">
        <w:rPr>
          <w:b/>
        </w:rPr>
        <w:t>Transfer</w:t>
      </w:r>
      <w:bookmarkEnd w:id="24"/>
    </w:p>
    <w:p w14:paraId="2C3B3180" w14:textId="0446F403"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0E1AA8">
        <w:t>3.9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14:paraId="2C3B3181" w14:textId="77777777" w:rsidR="00CF7665" w:rsidRDefault="00CF7665" w:rsidP="00CF7665">
      <w:pPr>
        <w:pStyle w:val="Level1"/>
      </w:pPr>
      <w:bookmarkStart w:id="25" w:name="_Ref26273415"/>
      <w:r>
        <w:t>Notices</w:t>
      </w:r>
      <w:bookmarkEnd w:id="25"/>
    </w:p>
    <w:p w14:paraId="2C3B3182" w14:textId="77777777" w:rsidR="00AD5A82" w:rsidRDefault="00AD5A82" w:rsidP="00AD5A82">
      <w:pPr>
        <w:pStyle w:val="Level2"/>
      </w:pPr>
      <w:r w:rsidRPr="00AD5A82">
        <w:rPr>
          <w:b/>
        </w:rPr>
        <w:t>Effectiveness</w:t>
      </w:r>
    </w:p>
    <w:p w14:paraId="2C3B3183" w14:textId="310BBD61"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0E1AA8">
        <w:t>4.2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14:paraId="2C3B3184" w14:textId="77777777" w:rsidR="00AD5A82" w:rsidRDefault="00AD5A82" w:rsidP="00AD5A82">
      <w:pPr>
        <w:pStyle w:val="Level3"/>
      </w:pPr>
      <w:bookmarkStart w:id="26" w:name="_Ref25322143"/>
      <w:r w:rsidRPr="00CF0FE6">
        <w:t>i</w:t>
      </w:r>
      <w:r w:rsidRPr="00AD5A82">
        <w:t>f in writing and delivered in person or by courier, on the date it is delivered;</w:t>
      </w:r>
      <w:bookmarkEnd w:id="26"/>
    </w:p>
    <w:p w14:paraId="2C3B3185" w14:textId="77777777" w:rsidR="00AD5A82" w:rsidRPr="00AD5A82" w:rsidRDefault="00AD5A82" w:rsidP="00AD5A82">
      <w:pPr>
        <w:pStyle w:val="Level3"/>
      </w:pPr>
      <w:bookmarkStart w:id="27"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27"/>
    </w:p>
    <w:p w14:paraId="2C3B3186" w14:textId="77777777" w:rsidR="00AD5A82" w:rsidRPr="00AD5A82" w:rsidRDefault="00AD5A82" w:rsidP="00AD5A82">
      <w:pPr>
        <w:pStyle w:val="Level3"/>
      </w:pPr>
      <w:bookmarkStart w:id="28" w:name="_Ref25322175"/>
      <w:r w:rsidRPr="00AD5A82">
        <w:t>if sent by certified or registered mail (airmail, if overseas) or the equivalent (return receipt requested), on the date it is delivered or its delivery is attempted;</w:t>
      </w:r>
      <w:bookmarkEnd w:id="28"/>
    </w:p>
    <w:p w14:paraId="2C3B3187" w14:textId="77777777" w:rsidR="00AD5A82" w:rsidRPr="00AD5A82" w:rsidRDefault="00AD5A82" w:rsidP="00AD5A82">
      <w:pPr>
        <w:pStyle w:val="Level3"/>
      </w:pPr>
      <w:r w:rsidRPr="00AD5A82">
        <w:t>if sent by electronic messaging system, on the date it is received; or</w:t>
      </w:r>
    </w:p>
    <w:p w14:paraId="2C3B3188" w14:textId="77777777" w:rsidR="00AD5A82" w:rsidRPr="00AD5A82" w:rsidRDefault="00AD5A82" w:rsidP="00AD5A82">
      <w:pPr>
        <w:pStyle w:val="Level3"/>
      </w:pPr>
      <w:r w:rsidRPr="00AD5A82">
        <w:t>if sent by e-mail, on the date it is delivered,</w:t>
      </w:r>
    </w:p>
    <w:p w14:paraId="2C3B3189" w14:textId="77777777"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w:t>
      </w:r>
      <w:r w:rsidRPr="00AD5A82">
        <w:rPr>
          <w:b w:val="0"/>
          <w:sz w:val="20"/>
        </w:rPr>
        <w:lastRenderedPageBreak/>
        <w:t>and effective on the first following day that is a business day with respect to the receiving party.</w:t>
      </w:r>
    </w:p>
    <w:p w14:paraId="2C3B318A" w14:textId="77777777" w:rsidR="000B422F" w:rsidRPr="000B422F" w:rsidRDefault="00AD5A82" w:rsidP="000B422F">
      <w:pPr>
        <w:pStyle w:val="Level2"/>
        <w:rPr>
          <w:b/>
        </w:rPr>
      </w:pPr>
      <w:bookmarkStart w:id="29" w:name="_Ref26274555"/>
      <w:r w:rsidRPr="000B422F">
        <w:rPr>
          <w:b/>
        </w:rPr>
        <w:t>Change of Details</w:t>
      </w:r>
      <w:bookmarkEnd w:id="29"/>
    </w:p>
    <w:p w14:paraId="2C3B318B" w14:textId="77777777" w:rsidR="00AD5A82" w:rsidRPr="00AD5A82" w:rsidRDefault="00AD5A82" w:rsidP="000B422F">
      <w:pPr>
        <w:pStyle w:val="Level2"/>
        <w:numPr>
          <w:ilvl w:val="0"/>
          <w:numId w:val="0"/>
        </w:numPr>
        <w:ind w:left="680"/>
        <w:rPr>
          <w:b/>
        </w:rPr>
      </w:pPr>
      <w:r w:rsidRPr="00AD5A82">
        <w:t>Either party may by written notice to the other change the address or facsimile number or electronic messaging system or e-mail details at which notices or other communications are to be given to it.</w:t>
      </w:r>
    </w:p>
    <w:p w14:paraId="2C3B3197" w14:textId="77777777" w:rsidR="00CF7665" w:rsidRPr="00521FBF" w:rsidRDefault="00CF7665" w:rsidP="00CF7665">
      <w:pPr>
        <w:pStyle w:val="Level1"/>
      </w:pPr>
      <w:bookmarkStart w:id="30" w:name="_Ref26274214"/>
      <w:r w:rsidRPr="00153B0F">
        <w:t>Governing</w:t>
      </w:r>
      <w:r w:rsidRPr="00521FBF">
        <w:t xml:space="preserve"> Law and Jurisdiction</w:t>
      </w:r>
      <w:bookmarkEnd w:id="30"/>
      <w:r w:rsidR="000A401A" w:rsidRPr="00521FBF">
        <w:t xml:space="preserve"> </w:t>
      </w:r>
    </w:p>
    <w:p w14:paraId="2C3B3198" w14:textId="77777777" w:rsidR="008B209B" w:rsidRPr="00521FBF" w:rsidRDefault="00A014A4" w:rsidP="00A014A4">
      <w:pPr>
        <w:pStyle w:val="Level2"/>
        <w:rPr>
          <w:b/>
        </w:rPr>
      </w:pPr>
      <w:r w:rsidRPr="00521FBF">
        <w:rPr>
          <w:b/>
        </w:rPr>
        <w:t>Governing Law</w:t>
      </w:r>
    </w:p>
    <w:p w14:paraId="2C3B3199" w14:textId="77777777"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14:paraId="2C3B319A" w14:textId="77777777" w:rsidR="00A014A4" w:rsidRPr="00521FBF" w:rsidRDefault="00A014A4" w:rsidP="00A014A4">
      <w:pPr>
        <w:pStyle w:val="Level2"/>
      </w:pPr>
      <w:bookmarkStart w:id="31" w:name="_Ref26274649"/>
      <w:r w:rsidRPr="00521FBF">
        <w:rPr>
          <w:b/>
        </w:rPr>
        <w:t>Jurisdiction</w:t>
      </w:r>
      <w:bookmarkEnd w:id="31"/>
    </w:p>
    <w:p w14:paraId="2C3B319B" w14:textId="77777777"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14:paraId="2C3B319C" w14:textId="23C95796" w:rsidR="004B7A51" w:rsidRPr="004B7A51" w:rsidRDefault="004B7A51" w:rsidP="004B7A51">
      <w:pPr>
        <w:pStyle w:val="Level3"/>
      </w:pPr>
      <w:r>
        <w:t>s</w:t>
      </w:r>
      <w:r w:rsidRPr="004B7A51">
        <w:t>ubmits to</w:t>
      </w:r>
      <w:r w:rsidR="000907E4">
        <w:t xml:space="preserve"> the exclusive jurisdiction of the English courts; and</w:t>
      </w:r>
      <w:r w:rsidRPr="004B7A51">
        <w:t xml:space="preserve"> </w:t>
      </w:r>
    </w:p>
    <w:p w14:paraId="2C3B319D" w14:textId="591CAB10" w:rsidR="004B7A51" w:rsidRPr="004B7A51" w:rsidRDefault="004B7A51" w:rsidP="004B7A51">
      <w:pPr>
        <w:pStyle w:val="Level3"/>
      </w:pPr>
      <w:r w:rsidRPr="004B7A51">
        <w:t>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party</w:t>
      </w:r>
      <w:r w:rsidR="00AF35E0">
        <w:t>.</w:t>
      </w:r>
    </w:p>
    <w:p w14:paraId="2C3B319F" w14:textId="77777777" w:rsidR="004B7A51" w:rsidRPr="004B7A51" w:rsidRDefault="004B7A51" w:rsidP="004B7A51">
      <w:pPr>
        <w:pStyle w:val="Level2"/>
        <w:rPr>
          <w:b/>
        </w:rPr>
      </w:pPr>
      <w:r w:rsidRPr="004B7A51">
        <w:rPr>
          <w:b/>
        </w:rPr>
        <w:t>Service of Process</w:t>
      </w:r>
    </w:p>
    <w:p w14:paraId="2C3B31A0" w14:textId="123789C0"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9D4D53">
        <w:t xml:space="preserve"> 4.1.1,, 4.12 or 4.1.3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14:paraId="2C3B31A1" w14:textId="77777777" w:rsidR="00B839CB" w:rsidRPr="00B839CB" w:rsidRDefault="004B7A51" w:rsidP="00B839CB">
      <w:pPr>
        <w:pStyle w:val="Level2"/>
        <w:rPr>
          <w:b/>
        </w:rPr>
      </w:pPr>
      <w:r w:rsidRPr="00B839CB">
        <w:rPr>
          <w:b/>
        </w:rPr>
        <w:t>Waiver of Immunities</w:t>
      </w:r>
    </w:p>
    <w:p w14:paraId="2C3B31A2" w14:textId="77777777"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14:paraId="2C3B31A3" w14:textId="77AC335C" w:rsidR="00075E25" w:rsidRDefault="005401B2" w:rsidP="005401B2">
      <w:pPr>
        <w:pStyle w:val="Level1"/>
      </w:pPr>
      <w:bookmarkStart w:id="32" w:name="_Ref26273366"/>
      <w:r w:rsidRPr="004B7A51">
        <w:lastRenderedPageBreak/>
        <w:t>Definitions</w:t>
      </w:r>
      <w:r w:rsidR="002B113A" w:rsidRPr="004B7A51">
        <w:t xml:space="preserve"> and Construction</w:t>
      </w:r>
      <w:bookmarkEnd w:id="32"/>
    </w:p>
    <w:p w14:paraId="2C3B31A4" w14:textId="1D813F8A" w:rsidR="009B7031" w:rsidRPr="009B7031" w:rsidRDefault="009B7031" w:rsidP="009B7031">
      <w:pPr>
        <w:pStyle w:val="Level2"/>
      </w:pPr>
      <w:r w:rsidRPr="009B7031">
        <w:rPr>
          <w:b/>
        </w:rPr>
        <w:t>Definitions</w:t>
      </w:r>
    </w:p>
    <w:p w14:paraId="2C3B31A5" w14:textId="77777777"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p w14:paraId="2C3B31A6" w14:textId="77777777"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14:paraId="2C3B31A7" w14:textId="77777777"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14:paraId="2C3B31A8" w14:textId="77777777"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14:paraId="2C3B31A9" w14:textId="6E01B263"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A" w14:textId="77777777" w:rsidR="00592BED" w:rsidRPr="006D21AF" w:rsidRDefault="00592BED" w:rsidP="006D21AF">
      <w:pPr>
        <w:pStyle w:val="Level2"/>
        <w:numPr>
          <w:ilvl w:val="0"/>
          <w:numId w:val="0"/>
        </w:numPr>
        <w:spacing w:beforeLines="80" w:before="192"/>
        <w:ind w:left="680"/>
        <w:rPr>
          <w:szCs w:val="20"/>
        </w:rPr>
      </w:pPr>
      <w:r w:rsidRPr="00680411">
        <w:rPr>
          <w:szCs w:val="20"/>
        </w:rPr>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B" w14:textId="2A6D051C"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Client pursuant </w:t>
      </w:r>
      <w:r w:rsidRPr="00596AF4">
        <w:rPr>
          <w:szCs w:val="20"/>
        </w:rPr>
        <w:t>to the Delegated Reporting</w:t>
      </w:r>
      <w:r w:rsidR="00596AF4" w:rsidRPr="00596AF4">
        <w:rPr>
          <w:szCs w:val="20"/>
        </w:rPr>
        <w:t xml:space="preserve"> Provisions</w:t>
      </w:r>
      <w:r w:rsidRPr="00596AF4">
        <w:rPr>
          <w:szCs w:val="20"/>
        </w:rPr>
        <w:t>.</w:t>
      </w:r>
    </w:p>
    <w:p w14:paraId="2C3B31AD" w14:textId="622828D5"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0E1AA8">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14:paraId="2C3B31AE" w14:textId="77777777"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33"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33"/>
    </w:p>
    <w:p w14:paraId="2C3B31AF" w14:textId="77777777" w:rsidR="0059110A" w:rsidRPr="0059110A" w:rsidRDefault="0059110A" w:rsidP="00A577D3">
      <w:pPr>
        <w:pStyle w:val="Body1"/>
      </w:pPr>
      <w:r>
        <w:t>“</w:t>
      </w:r>
      <w:r>
        <w:rPr>
          <w:b/>
          <w:i/>
        </w:rPr>
        <w:t>ESMA</w:t>
      </w:r>
      <w:r>
        <w:t>” means the European Securities and Markets Authority.</w:t>
      </w:r>
    </w:p>
    <w:p w14:paraId="2C3B31B0" w14:textId="77777777"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14:paraId="2C3B31B1" w14:textId="2CC9D0BB" w:rsidR="00052050" w:rsidRPr="0059110A" w:rsidRDefault="0059110A" w:rsidP="00052050">
      <w:pPr>
        <w:pStyle w:val="Body1"/>
      </w:pPr>
      <w:r>
        <w:t>“</w:t>
      </w:r>
      <w:r>
        <w:rPr>
          <w:b/>
          <w:i/>
        </w:rPr>
        <w:t>FCA</w:t>
      </w:r>
      <w:r>
        <w:t>” means the United Kingdom’s Financial Conduct Authority (and any successor regulatory authority).</w:t>
      </w:r>
    </w:p>
    <w:p w14:paraId="2C3B31B2" w14:textId="77777777"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14:paraId="2C3B31B3" w14:textId="77777777"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14:paraId="2C3B31B8" w14:textId="01F841F1" w:rsidR="00C551FA" w:rsidRDefault="00156293" w:rsidP="00681CE6">
      <w:pPr>
        <w:pStyle w:val="Body1"/>
      </w:pPr>
      <w:r>
        <w:lastRenderedPageBreak/>
        <w:t>“</w:t>
      </w:r>
      <w:r>
        <w:rPr>
          <w:b/>
          <w:i/>
        </w:rPr>
        <w:t>Maastricht Treaty</w:t>
      </w:r>
      <w:r>
        <w:t>” means the Treaty on European Union signed on 7 February 1992.</w:t>
      </w:r>
    </w:p>
    <w:p w14:paraId="2C3B31BA" w14:textId="77777777"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14:paraId="2C3B31BB" w14:textId="3369D8F7"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0E1AA8">
        <w:rPr>
          <w:szCs w:val="20"/>
        </w:rPr>
        <w:t>5.2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14:paraId="2C3B31BC" w14:textId="77777777"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14:paraId="2C3B31BD" w14:textId="77777777"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14:paraId="2C3B31BE"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BF" w14:textId="77777777"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0"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14:paraId="2C3B31C1"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14:paraId="2C3B31C2"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3" w14:textId="7EB554BE"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0E1AA8">
        <w:rPr>
          <w:b w:val="0"/>
          <w:sz w:val="20"/>
          <w:szCs w:val="20"/>
        </w:rPr>
        <w:t>1</w:t>
      </w:r>
      <w:r>
        <w:rPr>
          <w:b w:val="0"/>
          <w:sz w:val="20"/>
          <w:szCs w:val="20"/>
        </w:rPr>
        <w:fldChar w:fldCharType="end"/>
      </w:r>
      <w:r>
        <w:rPr>
          <w:b w:val="0"/>
          <w:sz w:val="20"/>
          <w:szCs w:val="20"/>
        </w:rPr>
        <w:t xml:space="preserve"> of the General Provisions.</w:t>
      </w:r>
    </w:p>
    <w:p w14:paraId="2C3B31C4" w14:textId="37CA2E72"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xml:space="preserv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14:paraId="2C3B31C6" w14:textId="4E4FCB25" w:rsidR="00C551FA" w:rsidRDefault="00A577D3" w:rsidP="00DA5DBE">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14:paraId="2C3B31C7" w14:textId="34FE6AD3" w:rsidR="00F61D2F" w:rsidRPr="006D21AF" w:rsidRDefault="00592BED" w:rsidP="00A577D3">
      <w:pPr>
        <w:pStyle w:val="Body1"/>
        <w:widowControl w:val="0"/>
        <w:spacing w:beforeLines="80" w:before="192"/>
        <w:rPr>
          <w:szCs w:val="20"/>
        </w:rPr>
      </w:pPr>
      <w:r w:rsidRPr="006D21AF">
        <w:rPr>
          <w:szCs w:val="20"/>
        </w:rPr>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as may be amended by the parties from time to time by written agreement.</w:t>
      </w:r>
    </w:p>
    <w:p w14:paraId="2C3B31C8"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lastRenderedPageBreak/>
        <w:t>Relevant Data by the Reporting Deadline to a Relevant Trade Repository.</w:t>
      </w:r>
    </w:p>
    <w:p w14:paraId="2C3B31C9" w14:textId="0D80F523"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0E1AA8">
        <w:rPr>
          <w:b w:val="0"/>
          <w:sz w:val="20"/>
          <w:szCs w:val="20"/>
        </w:rPr>
        <w:t>1</w:t>
      </w:r>
      <w:r>
        <w:rPr>
          <w:b w:val="0"/>
          <w:sz w:val="20"/>
          <w:szCs w:val="20"/>
        </w:rPr>
        <w:fldChar w:fldCharType="end"/>
      </w:r>
      <w:r>
        <w:rPr>
          <w:b w:val="0"/>
          <w:sz w:val="20"/>
          <w:szCs w:val="20"/>
        </w:rPr>
        <w:t xml:space="preserve"> of the General Provisions.</w:t>
      </w:r>
    </w:p>
    <w:p w14:paraId="2C3B31CA"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14:paraId="2C3B31CB" w14:textId="77777777" w:rsidR="00D32104" w:rsidRPr="00992887"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 xml:space="preserve">England and Wales with Scotland (forming Great Britain), </w:t>
      </w:r>
      <w:r w:rsidR="002C470F" w:rsidRPr="00992887">
        <w:t>and Northern Ireland.</w:t>
      </w:r>
    </w:p>
    <w:p w14:paraId="698A147B" w14:textId="611000E3" w:rsidR="00125ACA" w:rsidRPr="00992887" w:rsidRDefault="00125ACA" w:rsidP="008C001B">
      <w:pPr>
        <w:pStyle w:val="Level2"/>
        <w:numPr>
          <w:ilvl w:val="0"/>
          <w:numId w:val="0"/>
        </w:numPr>
        <w:ind w:left="680"/>
      </w:pPr>
      <w:r w:rsidRPr="00992887">
        <w:t>"</w:t>
      </w:r>
      <w:r w:rsidRPr="00992887">
        <w:rPr>
          <w:b/>
          <w:bCs/>
          <w:i/>
          <w:iCs/>
        </w:rPr>
        <w:t>UK EMIR</w:t>
      </w:r>
      <w:r w:rsidRPr="00992887">
        <w:t xml:space="preserve">” means </w:t>
      </w:r>
      <w:r w:rsidR="00577DCE">
        <w:t xml:space="preserve">UK domestic legislation or regulation from time to time that has the effect of implementing </w:t>
      </w:r>
      <w:r w:rsidRPr="00992887">
        <w:t>EMIR</w:t>
      </w:r>
      <w:r w:rsidR="00577DCE">
        <w:t>, with any applicable modifications, in the United Kingdom</w:t>
      </w:r>
      <w:r w:rsidRPr="00992887">
        <w:t>.</w:t>
      </w:r>
      <w:r w:rsidR="00830F61" w:rsidRPr="00992887">
        <w:t xml:space="preserve"> </w:t>
      </w:r>
      <w:r w:rsidRPr="00992887">
        <w:t xml:space="preserve"> </w:t>
      </w:r>
    </w:p>
    <w:p w14:paraId="4C2EF291" w14:textId="774FF480" w:rsidR="00981580" w:rsidRDefault="00981580" w:rsidP="008C001B">
      <w:pPr>
        <w:pStyle w:val="Level2"/>
        <w:numPr>
          <w:ilvl w:val="0"/>
          <w:numId w:val="0"/>
        </w:numPr>
        <w:ind w:left="680"/>
      </w:pPr>
      <w:r w:rsidRPr="00992887">
        <w:t>“</w:t>
      </w:r>
      <w:r w:rsidRPr="00992887">
        <w:rPr>
          <w:b/>
          <w:bCs/>
          <w:i/>
          <w:iCs/>
        </w:rPr>
        <w:t>UK SFTR</w:t>
      </w:r>
      <w:r w:rsidRPr="00992887">
        <w:t xml:space="preserve">” means </w:t>
      </w:r>
      <w:r w:rsidR="00577DCE">
        <w:t>UK domestic legislation or regulation from time to time that has the effect of implementing SFTR, with any applicable modifications, in the United Kingdom</w:t>
      </w:r>
      <w:r w:rsidRPr="00992887">
        <w:t>.</w:t>
      </w:r>
      <w:r w:rsidR="00830F61">
        <w:t xml:space="preserve"> </w:t>
      </w:r>
    </w:p>
    <w:p w14:paraId="2C3B31CC" w14:textId="77777777" w:rsidR="009B7031" w:rsidRPr="009B7031" w:rsidRDefault="009B7031" w:rsidP="009B7031">
      <w:pPr>
        <w:pStyle w:val="Level2"/>
      </w:pPr>
      <w:r>
        <w:rPr>
          <w:b/>
        </w:rPr>
        <w:t>Construction</w:t>
      </w:r>
    </w:p>
    <w:p w14:paraId="2C3B31CD" w14:textId="77777777" w:rsidR="009B7031" w:rsidRDefault="009B7031" w:rsidP="009B7031">
      <w:pPr>
        <w:pStyle w:val="Level3"/>
      </w:pPr>
      <w:r w:rsidRPr="009B7031">
        <w:t>Unless this Agreement expressly provides to the contrary, any reference in this Agreement to:</w:t>
      </w:r>
    </w:p>
    <w:p w14:paraId="2C3B31CE" w14:textId="77777777" w:rsidR="009B7031" w:rsidRPr="009B7031" w:rsidRDefault="009B7031" w:rsidP="009B7031">
      <w:pPr>
        <w:pStyle w:val="Level4"/>
        <w:rPr>
          <w:szCs w:val="28"/>
        </w:rPr>
      </w:pPr>
      <w:r w:rsidRPr="009B7031">
        <w:t>a party or any other person includes its successors in title, permitted assigns and permitted transferees;</w:t>
      </w:r>
    </w:p>
    <w:p w14:paraId="2C3B31CF" w14:textId="77777777" w:rsidR="009B7031" w:rsidRDefault="009B7031" w:rsidP="009B7031">
      <w:pPr>
        <w:pStyle w:val="Level4"/>
        <w:rPr>
          <w:szCs w:val="20"/>
        </w:rPr>
      </w:pPr>
      <w:r w:rsidRPr="009B7031">
        <w:t>an</w:t>
      </w:r>
      <w:r w:rsidRPr="009B7031">
        <w:rPr>
          <w:szCs w:val="20"/>
        </w:rPr>
        <w:t xml:space="preserve"> amendment includes a supplement, novation, extension (whether of maturity or otherwise), restatement, re-enactment or replacement (however fundamental and whether or not more onerous) and amended will be construed accordingly;</w:t>
      </w:r>
    </w:p>
    <w:p w14:paraId="2C3B31D0" w14:textId="77777777"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(whether or not having separate legal personality);</w:t>
      </w:r>
    </w:p>
    <w:p w14:paraId="2C3B31D1" w14:textId="77777777" w:rsidR="009B7031" w:rsidRDefault="009B7031" w:rsidP="009B7031">
      <w:pPr>
        <w:pStyle w:val="Level4"/>
        <w:rPr>
          <w:szCs w:val="20"/>
        </w:rPr>
      </w:pPr>
      <w:r w:rsidRPr="009B7031">
        <w:rPr>
          <w:szCs w:val="20"/>
        </w:rPr>
        <w:t>a regulation includes any regulation, rule, official directive, request or guideline (whether or not having the force of law but, if not having the force of law, being of a type with which persons to which it applies are generally accustomed to comply) of any governmental, inter-governmental or supranational body, agency or department, or of any regulatory, self-regulatory or other authority or organisation; and</w:t>
      </w:r>
    </w:p>
    <w:p w14:paraId="2C3B31D2" w14:textId="77777777"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14:paraId="2C3B31D3" w14:textId="77777777"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14:paraId="2C3B31D4" w14:textId="77777777" w:rsidR="009B7031" w:rsidRPr="009B7031" w:rsidRDefault="009B7031" w:rsidP="009B7031">
      <w:pPr>
        <w:pStyle w:val="Level3"/>
        <w:rPr>
          <w:szCs w:val="20"/>
        </w:rPr>
      </w:pPr>
      <w:r w:rsidRPr="009B7031">
        <w:rPr>
          <w:szCs w:val="20"/>
        </w:rPr>
        <w:t>The headings used in this Agreement are for convenience of reference only and are not to affect the construction of or to be taken into consideration in interpreting this Agreement.</w:t>
      </w:r>
    </w:p>
    <w:p w14:paraId="2C3B31D5" w14:textId="1DBE3F73" w:rsidR="009E398A" w:rsidRDefault="009B7031" w:rsidP="009B7031">
      <w:pPr>
        <w:pStyle w:val="Level3"/>
      </w:pPr>
      <w:r w:rsidRPr="009B7031">
        <w:rPr>
          <w:szCs w:val="20"/>
        </w:rPr>
        <w:lastRenderedPageBreak/>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0E1AA8">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0E1AA8">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xml:space="preserve">) of the Delegated Reporting Provisions </w:t>
      </w:r>
      <w:r w:rsidRPr="009B7031">
        <w:rPr>
          <w:szCs w:val="20"/>
        </w:rPr>
        <w:t>do not include any Third Party Service Provider.</w:t>
      </w:r>
    </w:p>
    <w:p w14:paraId="2C3B31D6" w14:textId="77777777" w:rsidR="009B7031" w:rsidRDefault="009B7031" w:rsidP="000C58E9">
      <w:pPr>
        <w:pStyle w:val="AODocTxt"/>
        <w:rPr>
          <w:rFonts w:asciiTheme="majorHAnsi" w:hAnsiTheme="majorHAnsi" w:cstheme="majorHAnsi"/>
          <w:b/>
        </w:rPr>
      </w:pPr>
    </w:p>
    <w:p w14:paraId="2C3B31D7" w14:textId="77777777"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14:paraId="2C3B31D8" w14:textId="77777777" w:rsidR="004D13FB" w:rsidRDefault="004D13FB">
      <w:pPr>
        <w:rPr>
          <w:b/>
          <w:kern w:val="20"/>
          <w:sz w:val="36"/>
          <w:szCs w:val="36"/>
        </w:rPr>
      </w:pPr>
      <w:r>
        <w:rPr>
          <w:b/>
          <w:sz w:val="36"/>
          <w:szCs w:val="36"/>
        </w:rPr>
        <w:br w:type="page"/>
      </w:r>
    </w:p>
    <w:p w14:paraId="2C3B31D9" w14:textId="77777777" w:rsidR="000C58E9" w:rsidRPr="00DA0C2E" w:rsidRDefault="000C58E9" w:rsidP="000C58E9">
      <w:pPr>
        <w:pStyle w:val="AODocTxt"/>
        <w:jc w:val="center"/>
        <w:rPr>
          <w:rFonts w:asciiTheme="majorHAnsi" w:hAnsiTheme="majorHAnsi" w:cstheme="majorHAnsi"/>
          <w:b/>
        </w:rPr>
      </w:pPr>
      <w:r w:rsidRPr="00DA0C2E">
        <w:rPr>
          <w:rFonts w:asciiTheme="majorHAnsi" w:hAnsiTheme="majorHAnsi" w:cstheme="majorHAnsi"/>
          <w:b/>
        </w:rPr>
        <w:lastRenderedPageBreak/>
        <w:t>SIGNATORIES</w:t>
      </w:r>
    </w:p>
    <w:p w14:paraId="2C3B31DA" w14:textId="77777777" w:rsidR="000C58E9" w:rsidRPr="00DA0C2E" w:rsidRDefault="000C58E9" w:rsidP="000C58E9">
      <w:pPr>
        <w:pStyle w:val="AODocTxt"/>
        <w:rPr>
          <w:rFonts w:asciiTheme="majorHAnsi" w:hAnsiTheme="majorHAnsi" w:cstheme="majorHAnsi"/>
        </w:rPr>
      </w:pPr>
    </w:p>
    <w:p w14:paraId="5B40A3FB" w14:textId="77777777" w:rsidR="00D94C74" w:rsidRDefault="00D94C74" w:rsidP="00D94C74">
      <w:pPr>
        <w:pStyle w:val="AODocTxt"/>
        <w:rPr>
          <w:rFonts w:asciiTheme="majorHAnsi" w:eastAsia="Times New Roman" w:hAnsiTheme="majorHAnsi" w:cstheme="majorHAnsi"/>
          <w:kern w:val="20"/>
          <w:sz w:val="20"/>
          <w:szCs w:val="24"/>
          <w:lang w:eastAsia="en-GB"/>
        </w:rPr>
        <w:sectPr w:rsidR="00D94C74" w:rsidSect="003101AF">
          <w:headerReference w:type="default" r:id="rId17"/>
          <w:footerReference w:type="even" r:id="rId18"/>
          <w:footerReference w:type="default" r:id="rId19"/>
          <w:footerReference w:type="first" r:id="rId20"/>
          <w:pgSz w:w="11907" w:h="16839"/>
          <w:pgMar w:top="1701" w:right="1588" w:bottom="1304" w:left="1588" w:header="766" w:footer="482" w:gutter="0"/>
          <w:cols w:space="708"/>
          <w:titlePg/>
          <w:docGrid w:linePitch="360"/>
        </w:sectPr>
      </w:pPr>
      <w:bookmarkStart w:id="35" w:name="_Hlk204794716"/>
    </w:p>
    <w:p w14:paraId="1D96F706" w14:textId="77777777" w:rsid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w:t>
      </w:r>
    </w:p>
    <w:p w14:paraId="2EF98B27" w14:textId="46A0B044"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w:t>
      </w:r>
    </w:p>
    <w:p w14:paraId="365C20F9" w14:textId="77777777" w:rsidR="00D94C74" w:rsidRPr="00D94C74" w:rsidRDefault="00D94C74" w:rsidP="00D94C74">
      <w:pPr>
        <w:pStyle w:val="AODocTxt"/>
        <w:rPr>
          <w:rFonts w:asciiTheme="majorHAnsi" w:eastAsia="Times New Roman" w:hAnsiTheme="majorHAnsi" w:cstheme="majorHAnsi"/>
          <w:b/>
          <w:bCs/>
          <w:kern w:val="20"/>
          <w:sz w:val="20"/>
          <w:szCs w:val="24"/>
          <w:lang w:eastAsia="en-GB"/>
        </w:rPr>
      </w:pPr>
      <w:r w:rsidRPr="00D94C74">
        <w:rPr>
          <w:rFonts w:asciiTheme="majorHAnsi" w:eastAsia="Times New Roman" w:hAnsiTheme="majorHAnsi" w:cstheme="majorHAnsi"/>
          <w:b/>
          <w:bCs/>
          <w:kern w:val="20"/>
          <w:sz w:val="20"/>
          <w:szCs w:val="24"/>
          <w:lang w:eastAsia="en-GB"/>
        </w:rPr>
        <w:t>Reporting Party</w:t>
      </w:r>
      <w:r w:rsidRPr="00D94C74">
        <w:rPr>
          <w:rFonts w:asciiTheme="majorHAnsi" w:eastAsia="Times New Roman" w:hAnsiTheme="majorHAnsi" w:cstheme="majorHAnsi"/>
          <w:b/>
          <w:bCs/>
          <w:kern w:val="20"/>
          <w:sz w:val="20"/>
          <w:szCs w:val="24"/>
          <w:lang w:eastAsia="en-GB"/>
        </w:rPr>
        <w:tab/>
      </w:r>
    </w:p>
    <w:p w14:paraId="0769C714" w14:textId="677AE5A3"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 xml:space="preserve">NatWest Markets </w:t>
      </w:r>
      <w:r>
        <w:rPr>
          <w:rFonts w:asciiTheme="majorHAnsi" w:eastAsia="Times New Roman" w:hAnsiTheme="majorHAnsi" w:cstheme="majorHAnsi"/>
          <w:kern w:val="20"/>
          <w:sz w:val="20"/>
          <w:szCs w:val="24"/>
          <w:lang w:eastAsia="en-GB"/>
        </w:rPr>
        <w:t>PLC</w:t>
      </w:r>
      <w:r w:rsidRPr="00D94C74">
        <w:rPr>
          <w:rFonts w:asciiTheme="majorHAnsi" w:eastAsia="Times New Roman" w:hAnsiTheme="majorHAnsi" w:cstheme="majorHAnsi"/>
          <w:kern w:val="20"/>
          <w:sz w:val="20"/>
          <w:szCs w:val="24"/>
          <w:lang w:eastAsia="en-GB"/>
        </w:rPr>
        <w:t xml:space="preserve"> </w:t>
      </w:r>
    </w:p>
    <w:p w14:paraId="0006FCD9" w14:textId="7435AA7F" w:rsidR="00D94C74" w:rsidRPr="00D94C74" w:rsidRDefault="00D94C74" w:rsidP="00D94C74">
      <w:pPr>
        <w:pStyle w:val="AODocTxt"/>
        <w:rPr>
          <w:rFonts w:asciiTheme="majorHAnsi" w:eastAsia="Times New Roman" w:hAnsiTheme="majorHAnsi" w:cstheme="majorHAnsi"/>
          <w:kern w:val="20"/>
          <w:sz w:val="20"/>
          <w:szCs w:val="24"/>
          <w:lang w:eastAsia="en-GB"/>
        </w:rPr>
      </w:pPr>
      <w:r w:rsidRPr="003F0C9E">
        <w:rPr>
          <w:rFonts w:asciiTheme="majorHAnsi" w:hAnsiTheme="majorHAnsi" w:cstheme="majorHAnsi"/>
          <w:bCs/>
        </w:rPr>
        <w:t>RR3QWICWWIPCS8A4S074</w:t>
      </w:r>
      <w:r w:rsidRPr="00D94C74">
        <w:rPr>
          <w:rFonts w:asciiTheme="majorHAnsi" w:eastAsia="Times New Roman" w:hAnsiTheme="majorHAnsi" w:cstheme="majorHAnsi"/>
          <w:kern w:val="20"/>
          <w:sz w:val="20"/>
          <w:szCs w:val="24"/>
          <w:lang w:eastAsia="en-GB"/>
        </w:rPr>
        <w:tab/>
      </w:r>
      <w:r w:rsidRPr="00D94C74">
        <w:rPr>
          <w:rFonts w:asciiTheme="majorHAnsi" w:eastAsia="Times New Roman" w:hAnsiTheme="majorHAnsi" w:cstheme="majorHAnsi"/>
          <w:kern w:val="20"/>
          <w:sz w:val="20"/>
          <w:szCs w:val="24"/>
          <w:lang w:eastAsia="en-GB"/>
        </w:rPr>
        <w:tab/>
      </w:r>
      <w:r w:rsidRPr="00D94C74">
        <w:rPr>
          <w:rFonts w:asciiTheme="majorHAnsi" w:eastAsia="Times New Roman" w:hAnsiTheme="majorHAnsi" w:cstheme="majorHAnsi"/>
          <w:kern w:val="20"/>
          <w:sz w:val="20"/>
          <w:szCs w:val="24"/>
          <w:lang w:eastAsia="en-GB"/>
        </w:rPr>
        <w:tab/>
      </w:r>
      <w:r w:rsidRPr="00D94C74">
        <w:rPr>
          <w:rFonts w:asciiTheme="majorHAnsi" w:eastAsia="Times New Roman" w:hAnsiTheme="majorHAnsi" w:cstheme="majorHAnsi"/>
          <w:kern w:val="20"/>
          <w:sz w:val="20"/>
          <w:szCs w:val="24"/>
          <w:lang w:eastAsia="en-GB"/>
        </w:rPr>
        <w:tab/>
      </w:r>
      <w:r w:rsidRPr="00D94C74">
        <w:rPr>
          <w:rFonts w:asciiTheme="majorHAnsi" w:eastAsia="Times New Roman" w:hAnsiTheme="majorHAnsi" w:cstheme="majorHAnsi"/>
          <w:kern w:val="20"/>
          <w:sz w:val="20"/>
          <w:szCs w:val="24"/>
          <w:lang w:eastAsia="en-GB"/>
        </w:rPr>
        <w:tab/>
      </w:r>
    </w:p>
    <w:p w14:paraId="271EB540" w14:textId="306BF30A" w:rsidR="00D94C74" w:rsidRPr="00D94C74" w:rsidRDefault="00D94C74" w:rsidP="00D94C74">
      <w:pPr>
        <w:pStyle w:val="AODocTxt"/>
        <w:rPr>
          <w:rFonts w:asciiTheme="majorHAnsi" w:eastAsia="Times New Roman" w:hAnsiTheme="majorHAnsi" w:cstheme="majorHAnsi"/>
          <w:kern w:val="20"/>
          <w:sz w:val="20"/>
          <w:szCs w:val="24"/>
          <w:lang w:eastAsia="en-GB"/>
        </w:rPr>
      </w:pPr>
      <w:r w:rsidRPr="00F861F6">
        <w:rPr>
          <w:noProof/>
          <w:lang w:val="en-US"/>
        </w:rPr>
        <w:drawing>
          <wp:inline distT="0" distB="0" distL="0" distR="0" wp14:anchorId="38578C77" wp14:editId="11B49629">
            <wp:extent cx="1876425" cy="885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588" cy="899866"/>
                    </a:xfrm>
                    <a:prstGeom prst="rect">
                      <a:avLst/>
                    </a:prstGeom>
                  </pic:spPr>
                </pic:pic>
              </a:graphicData>
            </a:graphic>
          </wp:inline>
        </w:drawing>
      </w:r>
      <w:r w:rsidRPr="00D94C74">
        <w:rPr>
          <w:rFonts w:asciiTheme="majorHAnsi" w:eastAsia="Times New Roman" w:hAnsiTheme="majorHAnsi" w:cstheme="majorHAnsi"/>
          <w:kern w:val="20"/>
          <w:sz w:val="20"/>
          <w:szCs w:val="24"/>
          <w:lang w:eastAsia="en-GB"/>
        </w:rPr>
        <w:t xml:space="preserve"> </w:t>
      </w:r>
    </w:p>
    <w:p w14:paraId="3092EB84" w14:textId="77777777" w:rsidR="00D94C74" w:rsidRPr="00D94C74" w:rsidRDefault="00D94C74" w:rsidP="00D94C74">
      <w:pPr>
        <w:pStyle w:val="AODocTxt"/>
        <w:rPr>
          <w:rFonts w:asciiTheme="majorHAnsi" w:eastAsia="Times New Roman" w:hAnsiTheme="majorHAnsi" w:cstheme="majorHAnsi"/>
          <w:b/>
          <w:bCs/>
          <w:kern w:val="20"/>
          <w:sz w:val="20"/>
          <w:szCs w:val="24"/>
          <w:lang w:eastAsia="en-GB"/>
        </w:rPr>
      </w:pPr>
      <w:r w:rsidRPr="00D94C74">
        <w:rPr>
          <w:rFonts w:asciiTheme="majorHAnsi" w:eastAsia="Times New Roman" w:hAnsiTheme="majorHAnsi" w:cstheme="majorHAnsi"/>
          <w:b/>
          <w:bCs/>
          <w:kern w:val="20"/>
          <w:sz w:val="20"/>
          <w:szCs w:val="24"/>
          <w:lang w:eastAsia="en-GB"/>
        </w:rPr>
        <w:t>Gireesh Chankarath, Authorised Signatory</w:t>
      </w:r>
    </w:p>
    <w:p w14:paraId="0F61F8DA" w14:textId="760BF775"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For and on behalf of NatWest Markets Plc.</w:t>
      </w:r>
    </w:p>
    <w:p w14:paraId="3C948B21"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p>
    <w:p w14:paraId="29AA32DA"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p>
    <w:p w14:paraId="016DA213"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p>
    <w:p w14:paraId="5A62E2C5" w14:textId="77777777" w:rsidR="00D94C74" w:rsidRDefault="00D94C74" w:rsidP="00D94C74">
      <w:pPr>
        <w:pStyle w:val="AODocTxt"/>
        <w:rPr>
          <w:rFonts w:asciiTheme="majorHAnsi" w:eastAsia="Times New Roman" w:hAnsiTheme="majorHAnsi" w:cstheme="majorHAnsi"/>
          <w:kern w:val="20"/>
          <w:sz w:val="20"/>
          <w:szCs w:val="24"/>
          <w:lang w:eastAsia="en-GB"/>
        </w:rPr>
      </w:pPr>
    </w:p>
    <w:p w14:paraId="65EF7450" w14:textId="68D8A5F0"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w:t>
      </w:r>
    </w:p>
    <w:p w14:paraId="2E4E10DC"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w:t>
      </w:r>
    </w:p>
    <w:p w14:paraId="03E9872A" w14:textId="77777777" w:rsidR="00D94C74" w:rsidRPr="00D94C74" w:rsidRDefault="00D94C74" w:rsidP="00D94C74">
      <w:pPr>
        <w:pStyle w:val="AODocTxt"/>
        <w:rPr>
          <w:rFonts w:asciiTheme="majorHAnsi" w:eastAsia="Times New Roman" w:hAnsiTheme="majorHAnsi" w:cstheme="majorHAnsi"/>
          <w:b/>
          <w:bCs/>
          <w:kern w:val="20"/>
          <w:sz w:val="20"/>
          <w:szCs w:val="24"/>
          <w:lang w:eastAsia="en-GB"/>
        </w:rPr>
      </w:pPr>
      <w:r w:rsidRPr="00D94C74">
        <w:rPr>
          <w:rFonts w:asciiTheme="majorHAnsi" w:eastAsia="Times New Roman" w:hAnsiTheme="majorHAnsi" w:cstheme="majorHAnsi"/>
          <w:b/>
          <w:bCs/>
          <w:kern w:val="20"/>
          <w:sz w:val="20"/>
          <w:szCs w:val="24"/>
          <w:lang w:eastAsia="en-GB"/>
        </w:rPr>
        <w:t>Client/ Delegating Parties</w:t>
      </w:r>
    </w:p>
    <w:p w14:paraId="30F3156C"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w:t>
      </w:r>
    </w:p>
    <w:p w14:paraId="7889AECA" w14:textId="3EB3E440" w:rsidR="00D94C74" w:rsidRPr="00D94C74" w:rsidRDefault="00D94C74" w:rsidP="00D94C74">
      <w:pPr>
        <w:pStyle w:val="AODocTxt"/>
        <w:jc w:val="lef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(LEI</w:t>
      </w:r>
      <w:r>
        <w:rPr>
          <w:rFonts w:asciiTheme="majorHAnsi" w:eastAsia="Times New Roman" w:hAnsiTheme="majorHAnsi" w:cstheme="majorHAnsi"/>
          <w:kern w:val="20"/>
          <w:sz w:val="20"/>
          <w:szCs w:val="24"/>
          <w:lang w:eastAsia="en-GB"/>
        </w:rPr>
        <w:t xml:space="preserve"> </w:t>
      </w:r>
      <w:r w:rsidRPr="00D94C74">
        <w:rPr>
          <w:rFonts w:asciiTheme="majorHAnsi" w:eastAsia="Times New Roman" w:hAnsiTheme="majorHAnsi" w:cstheme="majorHAnsi"/>
          <w:kern w:val="20"/>
          <w:sz w:val="20"/>
          <w:szCs w:val="24"/>
          <w:lang w:eastAsia="en-GB"/>
        </w:rPr>
        <w:t>number: ………………………………….)</w:t>
      </w:r>
      <w:r w:rsidRPr="00D94C74">
        <w:rPr>
          <w:rFonts w:asciiTheme="majorHAnsi" w:eastAsia="Times New Roman" w:hAnsiTheme="majorHAnsi" w:cstheme="majorHAnsi"/>
          <w:kern w:val="20"/>
          <w:sz w:val="20"/>
          <w:szCs w:val="24"/>
          <w:lang w:eastAsia="en-GB"/>
        </w:rPr>
        <w:tab/>
      </w:r>
    </w:p>
    <w:p w14:paraId="5503846D"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By: ………………………………</w:t>
      </w:r>
    </w:p>
    <w:p w14:paraId="02FC2BFC"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Name:</w:t>
      </w:r>
    </w:p>
    <w:p w14:paraId="1F30029E"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Title:</w:t>
      </w:r>
    </w:p>
    <w:p w14:paraId="0FE1375A"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Date:</w:t>
      </w:r>
    </w:p>
    <w:p w14:paraId="4E153AE8" w14:textId="77777777" w:rsidR="00D94C74" w:rsidRPr="00D94C74" w:rsidRDefault="00D94C74" w:rsidP="00D94C74">
      <w:pPr>
        <w:pStyle w:val="AODocTxt"/>
        <w:rPr>
          <w:rFonts w:asciiTheme="majorHAnsi" w:eastAsia="Times New Roman" w:hAnsiTheme="majorHAnsi" w:cstheme="majorHAnsi"/>
          <w:kern w:val="20"/>
          <w:sz w:val="20"/>
          <w:szCs w:val="24"/>
          <w:lang w:eastAsia="en-GB"/>
        </w:rPr>
      </w:pPr>
    </w:p>
    <w:p w14:paraId="307DA7C7" w14:textId="77777777" w:rsid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By: ……………………………...</w:t>
      </w:r>
      <w:r w:rsidRPr="00D94C74">
        <w:rPr>
          <w:rFonts w:asciiTheme="majorHAnsi" w:eastAsia="Times New Roman" w:hAnsiTheme="majorHAnsi" w:cstheme="majorHAnsi"/>
          <w:kern w:val="20"/>
          <w:sz w:val="20"/>
          <w:szCs w:val="24"/>
          <w:lang w:eastAsia="en-GB"/>
        </w:rPr>
        <w:tab/>
      </w:r>
      <w:r w:rsidRPr="00D94C74">
        <w:rPr>
          <w:rFonts w:asciiTheme="majorHAnsi" w:eastAsia="Times New Roman" w:hAnsiTheme="majorHAnsi" w:cstheme="majorHAnsi"/>
          <w:kern w:val="20"/>
          <w:sz w:val="20"/>
          <w:szCs w:val="24"/>
          <w:lang w:eastAsia="en-GB"/>
        </w:rPr>
        <w:tab/>
      </w:r>
    </w:p>
    <w:p w14:paraId="4CE9CB76" w14:textId="7E44CD1C" w:rsidR="00D94C74" w:rsidRP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Name:</w:t>
      </w:r>
    </w:p>
    <w:p w14:paraId="076646D5" w14:textId="77777777" w:rsidR="00D94C74" w:rsidRDefault="00D94C74" w:rsidP="00D94C74">
      <w:pPr>
        <w:pStyle w:val="AODocTxt"/>
        <w:rPr>
          <w:rFonts w:asciiTheme="majorHAnsi" w:eastAsia="Times New Roman" w:hAnsiTheme="majorHAnsi" w:cstheme="majorHAnsi"/>
          <w:kern w:val="20"/>
          <w:sz w:val="20"/>
          <w:szCs w:val="24"/>
          <w:lang w:eastAsia="en-GB"/>
        </w:rPr>
      </w:pPr>
      <w:r w:rsidRPr="00D94C74">
        <w:rPr>
          <w:rFonts w:asciiTheme="majorHAnsi" w:eastAsia="Times New Roman" w:hAnsiTheme="majorHAnsi" w:cstheme="majorHAnsi"/>
          <w:kern w:val="20"/>
          <w:sz w:val="20"/>
          <w:szCs w:val="24"/>
          <w:lang w:eastAsia="en-GB"/>
        </w:rPr>
        <w:t>Title:</w:t>
      </w:r>
    </w:p>
    <w:p w14:paraId="59DFCA6B" w14:textId="5ABC5DC5" w:rsidR="00D94C74" w:rsidRPr="00D94C74" w:rsidRDefault="00D94C74" w:rsidP="00D94C74">
      <w:pPr>
        <w:pStyle w:val="AODocTxt"/>
        <w:rPr>
          <w:rFonts w:asciiTheme="majorHAnsi" w:eastAsia="Times New Roman" w:hAnsiTheme="majorHAnsi" w:cstheme="majorHAnsi"/>
          <w:kern w:val="20"/>
          <w:sz w:val="20"/>
          <w:szCs w:val="24"/>
          <w:lang w:eastAsia="en-GB"/>
        </w:rPr>
        <w:sectPr w:rsidR="00D94C74" w:rsidRPr="00D94C74" w:rsidSect="00D94C74">
          <w:type w:val="continuous"/>
          <w:pgSz w:w="11907" w:h="16839"/>
          <w:pgMar w:top="1701" w:right="1588" w:bottom="1304" w:left="1588" w:header="766" w:footer="482" w:gutter="0"/>
          <w:cols w:num="2" w:space="708"/>
          <w:titlePg/>
          <w:docGrid w:linePitch="360"/>
        </w:sectPr>
      </w:pPr>
      <w:r w:rsidRPr="00D94C74">
        <w:rPr>
          <w:rFonts w:asciiTheme="majorHAnsi" w:eastAsia="Times New Roman" w:hAnsiTheme="majorHAnsi" w:cstheme="majorHAnsi"/>
          <w:kern w:val="20"/>
          <w:sz w:val="20"/>
          <w:szCs w:val="24"/>
          <w:lang w:eastAsia="en-GB"/>
        </w:rPr>
        <w:t>Date:</w:t>
      </w:r>
    </w:p>
    <w:bookmarkEnd w:id="35"/>
    <w:p w14:paraId="2C3B31E4" w14:textId="77777777" w:rsidR="000C58E9" w:rsidRDefault="000C58E9" w:rsidP="000C58E9">
      <w:pPr>
        <w:pStyle w:val="Body1"/>
        <w:jc w:val="center"/>
        <w:rPr>
          <w:b/>
          <w:sz w:val="32"/>
          <w:szCs w:val="36"/>
        </w:rPr>
      </w:pPr>
      <w:r>
        <w:rPr>
          <w:b/>
          <w:sz w:val="32"/>
          <w:szCs w:val="36"/>
        </w:rPr>
        <w:br w:type="page"/>
      </w:r>
    </w:p>
    <w:p w14:paraId="2C3B31E5" w14:textId="37D92625" w:rsidR="005401B2" w:rsidRPr="004B08DB" w:rsidRDefault="004B08DB" w:rsidP="009E7A37">
      <w:pPr>
        <w:pStyle w:val="Body1"/>
        <w:jc w:val="center"/>
        <w:rPr>
          <w:b/>
          <w:sz w:val="32"/>
          <w:szCs w:val="36"/>
        </w:rPr>
      </w:pPr>
      <w:r w:rsidRPr="004B08DB">
        <w:rPr>
          <w:b/>
          <w:sz w:val="32"/>
          <w:szCs w:val="36"/>
        </w:rPr>
        <w:lastRenderedPageBreak/>
        <w:t>Derivatives</w:t>
      </w:r>
      <w:r w:rsidR="00670882" w:rsidRPr="004B08DB">
        <w:rPr>
          <w:b/>
          <w:sz w:val="32"/>
          <w:szCs w:val="36"/>
        </w:rPr>
        <w:t xml:space="preserve"> </w:t>
      </w:r>
      <w:r w:rsidR="005401B2" w:rsidRPr="004B08DB">
        <w:rPr>
          <w:b/>
          <w:sz w:val="32"/>
          <w:szCs w:val="36"/>
        </w:rPr>
        <w:t>Annex</w:t>
      </w:r>
    </w:p>
    <w:p w14:paraId="2C3B31E6" w14:textId="77777777" w:rsidR="00D95E42" w:rsidRPr="00D95E42" w:rsidRDefault="00D95E42" w:rsidP="004C1AAA">
      <w:pPr>
        <w:pStyle w:val="Body1"/>
        <w:ind w:left="0"/>
        <w:rPr>
          <w:color w:val="FF0000"/>
        </w:rPr>
      </w:pPr>
    </w:p>
    <w:p w14:paraId="2C3B31E7" w14:textId="77777777"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14:paraId="2C3B31E8" w14:textId="61C19626" w:rsidR="009E7A37" w:rsidRDefault="00246655" w:rsidP="00DF5AA2">
      <w:pPr>
        <w:pStyle w:val="Body1"/>
      </w:pPr>
      <w:r>
        <w:t xml:space="preserve">This </w:t>
      </w:r>
      <w:r w:rsidR="004B08DB">
        <w:t>Derivatives</w:t>
      </w:r>
      <w:r>
        <w:t xml:space="preserve"> Annex </w:t>
      </w:r>
      <w:r w:rsidRPr="00E443AF">
        <w:t>shall be effective</w:t>
      </w:r>
      <w:r>
        <w:t xml:space="preserve"> on </w:t>
      </w:r>
      <w:r w:rsidR="00D176C9" w:rsidRPr="00D176C9">
        <w:t xml:space="preserve">the date notified </w:t>
      </w:r>
      <w:r w:rsidR="003D71AA">
        <w:t>by the Reporting Party to the Client</w:t>
      </w:r>
      <w:r w:rsidR="00D176C9">
        <w:t>.</w:t>
      </w:r>
      <w:r>
        <w:t>.</w:t>
      </w:r>
    </w:p>
    <w:p w14:paraId="2C3B31EA" w14:textId="5AAA2C7C" w:rsidR="008A0591" w:rsidRDefault="008A0591" w:rsidP="000D7576">
      <w:pPr>
        <w:pStyle w:val="Body1"/>
        <w:spacing w:before="240"/>
        <w:ind w:left="0"/>
        <w:rPr>
          <w:b/>
        </w:rPr>
      </w:pPr>
      <w:r w:rsidRPr="00D93F36">
        <w:rPr>
          <w:b/>
        </w:rPr>
        <w:t>(2)</w:t>
      </w:r>
      <w:r w:rsidRPr="00D93F36">
        <w:rPr>
          <w:b/>
        </w:rPr>
        <w:tab/>
        <w:t xml:space="preserve">Applicable </w:t>
      </w:r>
      <w:r w:rsidR="00381B30">
        <w:rPr>
          <w:b/>
        </w:rPr>
        <w:t xml:space="preserve">Reporting </w:t>
      </w:r>
      <w:r w:rsidRPr="00D93F36">
        <w:rPr>
          <w:b/>
        </w:rPr>
        <w:t>Regime(s)</w:t>
      </w:r>
      <w:r w:rsidR="00381B30">
        <w:rPr>
          <w:b/>
        </w:rPr>
        <w:t xml:space="preserve"> for Client</w:t>
      </w:r>
      <w:r w:rsidR="00B67938" w:rsidRPr="00D93F36">
        <w:rPr>
          <w:rStyle w:val="FootnoteReference"/>
          <w:b/>
        </w:rPr>
        <w:footnoteReference w:id="2"/>
      </w:r>
    </w:p>
    <w:p w14:paraId="2C3B31EB" w14:textId="77777777"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14:paraId="2C3B31EC" w14:textId="77777777" w:rsidR="008A0591" w:rsidRPr="00D93F36" w:rsidRDefault="00A76945" w:rsidP="00A76945">
      <w:pPr>
        <w:pStyle w:val="Body1"/>
        <w:rPr>
          <w:rFonts w:asciiTheme="majorHAnsi" w:hAnsiTheme="majorHAnsi" w:cstheme="majorHAnsi"/>
          <w:szCs w:val="20"/>
        </w:rPr>
      </w:pPr>
      <w:r w:rsidRPr="009B2247">
        <w:fldChar w:fldCharType="begin">
          <w:ffData>
            <w:name w:val=""/>
            <w:enabled/>
            <w:calcOnExit w:val="0"/>
            <w:checkBox>
              <w:sizeAuto/>
              <w:default w:val="0"/>
            </w:checkBox>
          </w:ffData>
        </w:fldChar>
      </w:r>
      <w:r w:rsidRPr="009B2247">
        <w:instrText xml:space="preserve"> FORMCHECKBOX </w:instrText>
      </w:r>
      <w:r w:rsidRPr="009B2247">
        <w:fldChar w:fldCharType="separate"/>
      </w:r>
      <w:r w:rsidRPr="009B2247">
        <w:fldChar w:fldCharType="end"/>
      </w:r>
      <w:r w:rsidR="008A0591" w:rsidRPr="00D93F36">
        <w:rPr>
          <w:rFonts w:asciiTheme="majorHAnsi" w:hAnsiTheme="majorHAnsi" w:cstheme="majorHAnsi"/>
          <w:szCs w:val="20"/>
        </w:rPr>
        <w:tab/>
        <w:t>EMIR</w:t>
      </w:r>
    </w:p>
    <w:p w14:paraId="2C3B31ED" w14:textId="3181D51F"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A76945" w:rsidRPr="009B2247">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w:t>
      </w:r>
    </w:p>
    <w:p w14:paraId="2C3B31EF" w14:textId="5CD9D0D0"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p>
    <w:p w14:paraId="2C3B31F0" w14:textId="77777777"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14:paraId="2C3B31F4" w14:textId="77777777" w:rsidTr="00187EF5">
        <w:tc>
          <w:tcPr>
            <w:tcW w:w="2496" w:type="dxa"/>
            <w:shd w:val="pct10" w:color="auto" w:fill="auto"/>
          </w:tcPr>
          <w:p w14:paraId="2C3B31F1" w14:textId="77777777"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14:paraId="2C3B31F2" w14:textId="77777777"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14:paraId="2C3B31F3" w14:textId="77777777"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3"/>
            </w:r>
          </w:p>
        </w:tc>
      </w:tr>
      <w:tr w:rsidR="00187EF5" w14:paraId="2C3B31FE" w14:textId="77777777" w:rsidTr="00187EF5">
        <w:tc>
          <w:tcPr>
            <w:tcW w:w="2496" w:type="dxa"/>
            <w:shd w:val="clear" w:color="auto" w:fill="auto"/>
          </w:tcPr>
          <w:p w14:paraId="2C3B31F5" w14:textId="7255555E" w:rsidR="00187EF5" w:rsidRDefault="00DD7387" w:rsidP="00A76945">
            <w:pPr>
              <w:pStyle w:val="AODocTxt"/>
              <w:spacing w:before="380"/>
              <w:jc w:val="left"/>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D176C9" w:rsidRPr="00A76945">
              <w:rPr>
                <w:rFonts w:asciiTheme="majorHAnsi" w:hAnsiTheme="majorHAnsi" w:cstheme="majorHAnsi"/>
                <w:sz w:val="18"/>
                <w:szCs w:val="20"/>
              </w:rPr>
              <w:t xml:space="preserve"> </w:t>
            </w:r>
            <w:r w:rsidR="00187EF5" w:rsidRPr="000E0DF2">
              <w:rPr>
                <w:rFonts w:asciiTheme="majorHAnsi" w:hAnsiTheme="majorHAnsi" w:cstheme="majorHAnsi"/>
                <w:sz w:val="20"/>
                <w:szCs w:val="20"/>
              </w:rPr>
              <w:t>OTC Derivative other than a Cleared OTC</w:t>
            </w:r>
            <w:r w:rsidR="00187EF5" w:rsidRPr="00963B62">
              <w:rPr>
                <w:rFonts w:asciiTheme="majorHAnsi" w:hAnsiTheme="majorHAnsi" w:cstheme="majorHAnsi"/>
                <w:sz w:val="20"/>
                <w:szCs w:val="20"/>
              </w:rPr>
              <w:t xml:space="preserve"> Derivative</w:t>
            </w:r>
          </w:p>
          <w:p w14:paraId="2C3B31F6" w14:textId="7A71E420" w:rsidR="00187EF5" w:rsidRPr="00E85826" w:rsidRDefault="00187EF5" w:rsidP="00AA7434">
            <w:pPr>
              <w:pStyle w:val="AODocTxt"/>
              <w:jc w:val="left"/>
            </w:pPr>
            <w:r w:rsidRPr="00E85826">
              <w:rPr>
                <w:rFonts w:asciiTheme="majorHAnsi" w:hAnsiTheme="majorHAnsi" w:cstheme="majorHAnsi"/>
                <w:sz w:val="20"/>
                <w:szCs w:val="20"/>
              </w:rPr>
              <w:t>that are concluded on or after</w:t>
            </w:r>
            <w:r w:rsidR="00D176C9">
              <w:rPr>
                <w:rFonts w:asciiTheme="majorHAnsi" w:hAnsiTheme="majorHAnsi" w:cstheme="majorHAnsi"/>
                <w:sz w:val="20"/>
                <w:szCs w:val="20"/>
              </w:rPr>
              <w:t xml:space="preserve"> the Effective Date.</w:t>
            </w:r>
          </w:p>
          <w:p w14:paraId="2C3B31F7"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1F8" w14:textId="7E499C01" w:rsidR="00187EF5" w:rsidRDefault="00DD7387" w:rsidP="004321BB">
            <w:pPr>
              <w:pStyle w:val="AODocTxt"/>
              <w:spacing w:before="380"/>
              <w:jc w:val="left"/>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A76945" w:rsidRPr="00A76945">
              <w:rPr>
                <w:rFonts w:asciiTheme="majorHAnsi" w:hAnsiTheme="majorHAnsi" w:cstheme="majorHAnsi"/>
                <w:sz w:val="20"/>
              </w:rPr>
              <w:t xml:space="preserve"> </w:t>
            </w:r>
            <w:r w:rsidR="00187EF5" w:rsidRPr="00963B62">
              <w:rPr>
                <w:rFonts w:asciiTheme="majorHAnsi" w:hAnsiTheme="majorHAnsi" w:cstheme="majorHAnsi"/>
                <w:sz w:val="20"/>
                <w:szCs w:val="20"/>
              </w:rPr>
              <w:t>Client</w:t>
            </w:r>
            <w:r>
              <w:rPr>
                <w:rFonts w:asciiTheme="majorHAnsi" w:hAnsiTheme="majorHAnsi" w:cstheme="majorHAnsi"/>
                <w:sz w:val="20"/>
                <w:szCs w:val="20"/>
              </w:rPr>
              <w:t>’s counterparty</w:t>
            </w:r>
          </w:p>
          <w:p w14:paraId="2C3B31F9" w14:textId="77777777"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14:paraId="2C3B31FA" w14:textId="68F2C048" w:rsidR="00187EF5" w:rsidRDefault="00DD7387" w:rsidP="00AA7434">
            <w:pPr>
              <w:pStyle w:val="AODocTxt"/>
              <w:spacing w:before="380"/>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Pr>
                <w:rFonts w:asciiTheme="majorHAnsi" w:hAnsiTheme="majorHAnsi" w:cstheme="majorHAnsi"/>
                <w:sz w:val="20"/>
                <w:szCs w:val="20"/>
              </w:rPr>
              <w:t>Delegated Reporting for Client</w:t>
            </w:r>
          </w:p>
          <w:p w14:paraId="2C3B31FC" w14:textId="5427EB46" w:rsidR="00187EF5" w:rsidRDefault="00187EF5" w:rsidP="002418C7">
            <w:pPr>
              <w:pStyle w:val="AODocTxt"/>
              <w:spacing w:before="380"/>
              <w:rPr>
                <w:rFonts w:asciiTheme="majorHAnsi" w:hAnsiTheme="majorHAnsi" w:cstheme="majorHAnsi"/>
                <w:sz w:val="20"/>
                <w:szCs w:val="20"/>
              </w:rPr>
            </w:pPr>
          </w:p>
          <w:p w14:paraId="2C3B31FD" w14:textId="77777777" w:rsidR="00A76945" w:rsidRPr="00963B62" w:rsidRDefault="00A76945" w:rsidP="002418C7">
            <w:pPr>
              <w:pStyle w:val="AODocTxt"/>
              <w:spacing w:before="380"/>
              <w:rPr>
                <w:rFonts w:asciiTheme="majorHAnsi" w:hAnsiTheme="majorHAnsi" w:cstheme="majorHAnsi"/>
                <w:sz w:val="20"/>
                <w:szCs w:val="20"/>
              </w:rPr>
            </w:pPr>
          </w:p>
        </w:tc>
      </w:tr>
    </w:tbl>
    <w:p w14:paraId="2C3B3219" w14:textId="43C775FA"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r w:rsidR="00B817AF">
        <w:t>i</w:t>
      </w:r>
      <w:r w:rsidR="000D7576" w:rsidRPr="00460341">
        <w:t>) to which the Client</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14:paraId="2C3B321A" w14:textId="77777777"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14:paraId="2C3B321B" w14:textId="77777777" w:rsidR="00914C6C" w:rsidRPr="00655FA5" w:rsidRDefault="00103972" w:rsidP="001E4B31">
      <w:pPr>
        <w:pStyle w:val="Body1"/>
        <w:ind w:left="1360" w:hanging="680"/>
        <w:rPr>
          <w:i/>
          <w:highlight w:val="lightGray"/>
        </w:rPr>
      </w:pPr>
      <w:r w:rsidRPr="00680411">
        <w:rPr>
          <w:b/>
        </w:rPr>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lastRenderedPageBreak/>
        <w:t xml:space="preserve">as </w:t>
      </w:r>
      <w:r w:rsidR="00556F5F">
        <w:t>a clearing broker, such Cleared OTC Derivative is not a Relevant Transaction for the purposes of this Annex.</w:t>
      </w:r>
      <w:r w:rsidR="00EB7D38">
        <w:t xml:space="preserve"> </w:t>
      </w:r>
    </w:p>
    <w:p w14:paraId="2C3B321C" w14:textId="77777777"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14:paraId="2C3B321F" w14:textId="397F03BA" w:rsidR="005534F7" w:rsidRDefault="00F2512A" w:rsidP="00DD7387">
      <w:pPr>
        <w:pStyle w:val="Body1"/>
        <w:ind w:left="1355" w:hanging="675"/>
        <w:jc w:val="left"/>
      </w:pPr>
      <w:r>
        <w:rPr>
          <w:b/>
        </w:rPr>
        <w:t>(</w:t>
      </w:r>
      <w:r w:rsidR="004427A9">
        <w:rPr>
          <w:b/>
        </w:rPr>
        <w:t>E</w:t>
      </w:r>
      <w:r>
        <w:rPr>
          <w:b/>
        </w:rPr>
        <w:t>)</w:t>
      </w:r>
      <w:r>
        <w:rPr>
          <w:b/>
        </w:rPr>
        <w:tab/>
      </w:r>
      <w:r w:rsidR="00B67467">
        <w:t>“</w:t>
      </w:r>
      <w:r w:rsidR="00B67467" w:rsidRPr="00103972">
        <w:rPr>
          <w:b/>
          <w:i/>
        </w:rPr>
        <w:t>Additional Criteria</w:t>
      </w:r>
      <w:bookmarkStart w:id="36" w:name="_Hlk205201436"/>
      <w:r w:rsidR="00B67467">
        <w:t xml:space="preserve">” </w:t>
      </w:r>
      <w:r w:rsidR="00DD7387" w:rsidRPr="00DD7387">
        <w:t xml:space="preserve">means the Relevant Transaction shall be entered into between the Reporting Party and the </w:t>
      </w:r>
      <w:r w:rsidR="00257E36">
        <w:t>Client</w:t>
      </w:r>
      <w:r w:rsidR="00DD7387" w:rsidRPr="00DD7387">
        <w:t xml:space="preserve"> and shall not include any Derivatives to which the Reporting Party is not a counterparty</w:t>
      </w:r>
      <w:bookmarkEnd w:id="36"/>
      <w:r w:rsidR="00DD7387" w:rsidRPr="00DD7387">
        <w:t>.</w:t>
      </w:r>
      <w:r w:rsidR="00DD7387" w:rsidRPr="00DD7387" w:rsidDel="00DD7387">
        <w:t xml:space="preserve"> </w:t>
      </w:r>
      <w:r w:rsidR="00103972" w:rsidRPr="00680411">
        <w:rPr>
          <w:b/>
        </w:rPr>
        <w:t>(</w:t>
      </w:r>
      <w:r w:rsidR="0017311D">
        <w:rPr>
          <w:b/>
        </w:rPr>
        <w:t>G</w:t>
      </w:r>
      <w:r w:rsidR="00103972" w:rsidRPr="00680411">
        <w:rPr>
          <w:b/>
        </w:rPr>
        <w:t>)</w:t>
      </w:r>
      <w:r w:rsidR="00103972">
        <w:tab/>
      </w:r>
      <w:r w:rsidR="005534F7" w:rsidRPr="005534F7">
        <w:rPr>
          <w:b/>
        </w:rPr>
        <w:t>Additional Definitions</w:t>
      </w:r>
    </w:p>
    <w:p w14:paraId="2C3B3220" w14:textId="77777777"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14:paraId="2C3B3221" w14:textId="77777777"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14:paraId="2C3B3222" w14:textId="0167DEBC"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62731F">
        <w:t>,</w:t>
      </w:r>
      <w:r w:rsidR="007F2B8F">
        <w:t xml:space="preserve"> </w:t>
      </w:r>
      <w:r w:rsidR="00E02693">
        <w:t>or</w:t>
      </w:r>
      <w:r w:rsidR="007F2B8F">
        <w:t xml:space="preserve"> </w:t>
      </w:r>
      <w:r w:rsidR="0062731F">
        <w:t xml:space="preserve">in </w:t>
      </w:r>
      <w:r w:rsidR="007F2B8F">
        <w:t>UK EMIR, as applicable</w:t>
      </w:r>
      <w:r w:rsidR="00A60A6D" w:rsidRPr="00A60A6D">
        <w:t>.</w:t>
      </w:r>
      <w:r w:rsidR="00D42E0F">
        <w:t xml:space="preserve"> </w:t>
      </w:r>
    </w:p>
    <w:p w14:paraId="2C3B3223" w14:textId="77777777"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14:paraId="2C3B3224" w14:textId="50275906"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62731F">
        <w:t>,</w:t>
      </w:r>
      <w:r w:rsidR="007F2B8F">
        <w:t xml:space="preserve"> </w:t>
      </w:r>
      <w:r w:rsidR="00E02693">
        <w:t>or</w:t>
      </w:r>
      <w:r w:rsidR="007F2B8F">
        <w:t xml:space="preserve"> </w:t>
      </w:r>
      <w:r w:rsidR="0062731F">
        <w:t xml:space="preserve">in </w:t>
      </w:r>
      <w:r w:rsidR="007F2B8F">
        <w:t>UK EMIR, as applicable</w:t>
      </w:r>
      <w:r w:rsidR="000E6393">
        <w:t>.</w:t>
      </w:r>
    </w:p>
    <w:p w14:paraId="2C3B3225" w14:textId="30344B58"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 </w:t>
      </w:r>
      <w:r w:rsidR="00CA21D4">
        <w:t xml:space="preserve">to a trade repository or the FCA </w:t>
      </w:r>
      <w:r w:rsidR="00044AEC">
        <w:t>in accordance with</w:t>
      </w:r>
      <w:r w:rsidR="004D6CDF">
        <w:t xml:space="preserve"> </w:t>
      </w:r>
      <w:r w:rsidR="0028056B">
        <w:t>UK EMIR</w:t>
      </w:r>
      <w:r w:rsidR="00922464">
        <w:t>, as applicable</w:t>
      </w:r>
      <w:r w:rsidRPr="006178F5">
        <w:t>.</w:t>
      </w:r>
    </w:p>
    <w:p w14:paraId="2C3B3226" w14:textId="77777777"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14:paraId="2C3B322F" w14:textId="7AEB8FF8" w:rsidR="00D76D05" w:rsidRDefault="00D76D05" w:rsidP="00236243">
      <w:pPr>
        <w:pStyle w:val="Body1"/>
        <w:spacing w:before="240"/>
        <w:ind w:left="0"/>
        <w:rPr>
          <w:b/>
        </w:rPr>
      </w:pPr>
      <w:r>
        <w:rPr>
          <w:b/>
        </w:rPr>
        <w:t>(</w:t>
      </w:r>
      <w:r w:rsidR="004427A9">
        <w:rPr>
          <w:b/>
        </w:rPr>
        <w:t>4</w:t>
      </w:r>
      <w:r>
        <w:rPr>
          <w:b/>
        </w:rPr>
        <w:t>)</w:t>
      </w:r>
      <w:r>
        <w:rPr>
          <w:b/>
        </w:rPr>
        <w:tab/>
      </w:r>
      <w:r w:rsidR="00A161EE">
        <w:rPr>
          <w:b/>
        </w:rPr>
        <w:t xml:space="preserve">Disclosure of </w:t>
      </w:r>
      <w:r w:rsidR="00655FA5">
        <w:rPr>
          <w:b/>
        </w:rPr>
        <w:t xml:space="preserve">Client </w:t>
      </w:r>
      <w:r w:rsidR="00A161EE">
        <w:rPr>
          <w:b/>
        </w:rPr>
        <w:t>Status</w:t>
      </w:r>
      <w:r w:rsidR="00197F21">
        <w:rPr>
          <w:rStyle w:val="FootnoteReference"/>
          <w:b/>
        </w:rPr>
        <w:footnoteReference w:id="4"/>
      </w:r>
      <w:r w:rsidR="00445888">
        <w:rPr>
          <w:b/>
        </w:rPr>
        <w:t xml:space="preserve"> </w:t>
      </w:r>
    </w:p>
    <w:p w14:paraId="2C3B3230" w14:textId="77777777" w:rsidR="00B743D3" w:rsidRPr="00B743D3" w:rsidRDefault="00B743D3" w:rsidP="00B743D3">
      <w:pPr>
        <w:pStyle w:val="Body1"/>
        <w:spacing w:before="240"/>
        <w:ind w:left="1355" w:hanging="672"/>
        <w:rPr>
          <w:b/>
        </w:rPr>
      </w:pPr>
      <w:r w:rsidRPr="00B743D3">
        <w:rPr>
          <w:b/>
        </w:rPr>
        <w:t>(A)</w:t>
      </w:r>
      <w:r w:rsidRPr="00B743D3">
        <w:rPr>
          <w:b/>
        </w:rPr>
        <w:tab/>
        <w:t>Disclosure</w:t>
      </w:r>
    </w:p>
    <w:p w14:paraId="2C3B3231" w14:textId="7FFFA611" w:rsidR="00D76D05" w:rsidRDefault="00D9770B" w:rsidP="00F57F0B">
      <w:pPr>
        <w:pStyle w:val="Body1"/>
        <w:spacing w:before="240"/>
        <w:ind w:left="2038" w:hanging="683"/>
        <w:rPr>
          <w:rFonts w:asciiTheme="majorHAnsi" w:hAnsiTheme="majorHAnsi" w:cstheme="majorHAnsi"/>
          <w:szCs w:val="20"/>
        </w:rPr>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F57F0B">
        <w:rPr>
          <w:rFonts w:asciiTheme="majorHAnsi" w:hAnsiTheme="majorHAnsi" w:cstheme="majorHAnsi"/>
        </w:rPr>
        <w:tab/>
      </w:r>
      <w:r w:rsidR="00655FA5">
        <w:t>T</w:t>
      </w:r>
      <w:r w:rsidR="00DB584D">
        <w:t xml:space="preserve">he </w:t>
      </w:r>
      <w:r w:rsidR="006F3521">
        <w:t>Client</w:t>
      </w:r>
      <w:r w:rsidR="00DB584D">
        <w:t xml:space="preserve"> </w:t>
      </w:r>
      <w:r w:rsidR="000B7A57">
        <w:t xml:space="preserve">may </w:t>
      </w:r>
      <w:r w:rsidR="005661BB">
        <w:t>communicate its</w:t>
      </w:r>
      <w:r w:rsidR="00DB584D">
        <w:t xml:space="preserve"> regulatory status</w:t>
      </w:r>
      <w:r w:rsidR="00F57F0B">
        <w:rPr>
          <w:rFonts w:asciiTheme="majorHAnsi" w:hAnsiTheme="majorHAnsi" w:cstheme="majorHAnsi"/>
        </w:rPr>
        <w:t xml:space="preserve"> </w:t>
      </w:r>
      <w:r w:rsidR="005661BB">
        <w:rPr>
          <w:rFonts w:asciiTheme="majorHAnsi" w:hAnsiTheme="majorHAnsi" w:cstheme="majorHAnsi"/>
          <w:szCs w:val="20"/>
        </w:rPr>
        <w:t>pursuant to</w:t>
      </w:r>
      <w:r w:rsidR="00DB584D">
        <w:rPr>
          <w:rFonts w:asciiTheme="majorHAnsi" w:hAnsiTheme="majorHAnsi" w:cstheme="majorHAnsi"/>
          <w:szCs w:val="20"/>
        </w:rPr>
        <w:t xml:space="preserve"> the </w:t>
      </w:r>
      <w:r w:rsidR="007B6D42">
        <w:rPr>
          <w:rFonts w:asciiTheme="majorHAnsi" w:hAnsiTheme="majorHAnsi" w:cstheme="majorHAnsi"/>
          <w:szCs w:val="20"/>
        </w:rPr>
        <w:t>ISDA Master Regulatory Disclosure Letter</w:t>
      </w:r>
      <w:r w:rsidR="007B5AF7">
        <w:rPr>
          <w:rFonts w:asciiTheme="majorHAnsi" w:hAnsiTheme="majorHAnsi" w:cstheme="majorHAnsi"/>
          <w:szCs w:val="20"/>
        </w:rPr>
        <w:t xml:space="preserve"> </w:t>
      </w:r>
      <w:r w:rsidR="005661BB">
        <w:rPr>
          <w:rFonts w:asciiTheme="majorHAnsi" w:hAnsiTheme="majorHAnsi" w:cstheme="majorHAnsi"/>
          <w:szCs w:val="20"/>
        </w:rPr>
        <w:t>or any electronic platform used to deliver such document, as amended from time to time</w:t>
      </w:r>
      <w:r w:rsidR="007B5AF7">
        <w:rPr>
          <w:rFonts w:asciiTheme="majorHAnsi" w:hAnsiTheme="majorHAnsi" w:cstheme="majorHAnsi"/>
          <w:szCs w:val="20"/>
        </w:rPr>
        <w:t>.</w:t>
      </w:r>
    </w:p>
    <w:p w14:paraId="2C3B3232" w14:textId="131CD348" w:rsidR="00DB584D" w:rsidRDefault="00A62ED7" w:rsidP="00F57F0B">
      <w:pPr>
        <w:pStyle w:val="Body1"/>
        <w:spacing w:before="240"/>
        <w:ind w:firstLine="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7B6D42">
        <w:rPr>
          <w:rFonts w:ascii="Times New Roman" w:hAnsi="Times New Roman"/>
          <w:sz w:val="36"/>
          <w:szCs w:val="36"/>
        </w:rPr>
        <w:tab/>
      </w:r>
      <w:r w:rsidR="00F57F0B" w:rsidRPr="00F57F0B">
        <w:rPr>
          <w:rFonts w:asciiTheme="majorHAnsi" w:hAnsiTheme="majorHAnsi" w:cstheme="majorHAnsi"/>
          <w:szCs w:val="20"/>
        </w:rPr>
        <w:t>The Client hereby</w:t>
      </w:r>
      <w:r w:rsidR="00F57F0B">
        <w:rPr>
          <w:rFonts w:asciiTheme="majorHAnsi" w:hAnsiTheme="majorHAnsi" w:cstheme="majorHAnsi"/>
          <w:szCs w:val="20"/>
        </w:rPr>
        <w:t xml:space="preserve"> communicates its regulatory status</w:t>
      </w:r>
      <w:r w:rsidR="00F57F0B">
        <w:rPr>
          <w:rFonts w:ascii="Times New Roman" w:hAnsi="Times New Roman"/>
          <w:sz w:val="36"/>
          <w:szCs w:val="36"/>
        </w:rPr>
        <w:t xml:space="preserve"> </w:t>
      </w:r>
      <w:r w:rsidR="00DB584D">
        <w:rPr>
          <w:rFonts w:asciiTheme="majorHAnsi" w:hAnsiTheme="majorHAnsi" w:cstheme="majorHAnsi"/>
          <w:szCs w:val="20"/>
        </w:rPr>
        <w:t>as set out below</w:t>
      </w:r>
      <w:r w:rsidR="00F57F0B">
        <w:rPr>
          <w:rFonts w:asciiTheme="majorHAnsi" w:hAnsiTheme="majorHAnsi" w:cstheme="majorHAnsi"/>
          <w:szCs w:val="20"/>
        </w:rPr>
        <w:t>:</w:t>
      </w:r>
    </w:p>
    <w:p w14:paraId="2C3B3233" w14:textId="613B29F0" w:rsidR="004D6CDF" w:rsidRDefault="00A62ED7" w:rsidP="004D6CDF">
      <w:pPr>
        <w:pStyle w:val="Body1"/>
        <w:ind w:left="2720" w:hanging="680"/>
        <w:rPr>
          <w:rFonts w:asciiTheme="majorHAnsi" w:hAnsiTheme="majorHAnsi" w:cstheme="majorHAnsi"/>
          <w:szCs w:val="20"/>
        </w:rPr>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ab/>
      </w:r>
      <w:r w:rsidR="004D6CDF">
        <w:rPr>
          <w:rFonts w:asciiTheme="majorHAnsi" w:hAnsiTheme="majorHAnsi" w:cstheme="majorHAnsi"/>
          <w:szCs w:val="20"/>
        </w:rPr>
        <w:t xml:space="preserve">Client is an NFC other than an NFC- [established in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the UK]</w:t>
      </w:r>
    </w:p>
    <w:p w14:paraId="2C3B3234" w14:textId="56401F72" w:rsidR="00DB584D" w:rsidRDefault="00A62ED7" w:rsidP="00B743D3">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DB584D">
        <w:rPr>
          <w:rFonts w:ascii="Times New Roman" w:hAnsi="Times New Roman"/>
          <w:sz w:val="36"/>
          <w:szCs w:val="36"/>
        </w:rPr>
        <w:tab/>
      </w:r>
      <w:r w:rsidR="006F3521">
        <w:rPr>
          <w:rFonts w:asciiTheme="majorHAnsi" w:hAnsiTheme="majorHAnsi" w:cstheme="majorHAnsi"/>
          <w:szCs w:val="20"/>
        </w:rPr>
        <w:t>Client</w:t>
      </w:r>
      <w:r w:rsidR="00DB584D">
        <w:rPr>
          <w:rFonts w:asciiTheme="majorHAnsi" w:hAnsiTheme="majorHAnsi" w:cstheme="majorHAnsi"/>
          <w:szCs w:val="20"/>
        </w:rPr>
        <w:t xml:space="preserve"> is an NFC-</w:t>
      </w:r>
      <w:r w:rsidR="00892EEE">
        <w:rPr>
          <w:rFonts w:asciiTheme="majorHAnsi" w:hAnsiTheme="majorHAnsi" w:cstheme="majorHAnsi"/>
          <w:szCs w:val="20"/>
        </w:rPr>
        <w:t xml:space="preserve"> [established in</w:t>
      </w:r>
      <w:r w:rsidR="00892EEE" w:rsidRPr="0013300D">
        <w:rPr>
          <w:rFonts w:asciiTheme="majorHAnsi" w:hAnsiTheme="majorHAnsi" w:cstheme="majorHAnsi"/>
          <w:sz w:val="16"/>
          <w:szCs w:val="20"/>
        </w:rPr>
        <w:t xml:space="preserve">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892EEE" w:rsidRPr="0013300D">
        <w:rPr>
          <w:rFonts w:ascii="Times New Roman" w:hAnsi="Times New Roman"/>
          <w:sz w:val="28"/>
          <w:szCs w:val="36"/>
        </w:rPr>
        <w:t xml:space="preserve"> </w:t>
      </w:r>
      <w:r w:rsidR="00892EEE">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 xml:space="preserve"> </w:t>
      </w:r>
      <w:r w:rsidR="00892EEE">
        <w:rPr>
          <w:rFonts w:asciiTheme="majorHAnsi" w:hAnsiTheme="majorHAnsi" w:cstheme="majorHAnsi"/>
          <w:szCs w:val="20"/>
        </w:rPr>
        <w:t>the UK]</w:t>
      </w:r>
    </w:p>
    <w:p w14:paraId="2C3B3235" w14:textId="17D32759" w:rsidR="006F3521" w:rsidRDefault="00A62ED7" w:rsidP="00B743D3">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F3521">
        <w:rPr>
          <w:rFonts w:ascii="Times New Roman" w:hAnsi="Times New Roman"/>
          <w:sz w:val="36"/>
          <w:szCs w:val="36"/>
        </w:rPr>
        <w:tab/>
      </w:r>
      <w:r w:rsidR="006F3521">
        <w:rPr>
          <w:rFonts w:asciiTheme="majorHAnsi" w:hAnsiTheme="majorHAnsi" w:cstheme="majorHAnsi"/>
          <w:szCs w:val="20"/>
        </w:rPr>
        <w:t>[______________________]</w:t>
      </w:r>
    </w:p>
    <w:p w14:paraId="2C3B3236" w14:textId="77777777" w:rsidR="004D6CDF" w:rsidRDefault="004D6CDF" w:rsidP="004D6CDF">
      <w:pPr>
        <w:pStyle w:val="Body1"/>
        <w:ind w:left="1360"/>
        <w:rPr>
          <w:rFonts w:asciiTheme="majorHAnsi" w:hAnsiTheme="majorHAnsi" w:cstheme="majorHAnsi"/>
          <w:szCs w:val="20"/>
        </w:rPr>
      </w:pPr>
      <w:r>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to be provided before or as soon as reasonably practicable following </w:t>
      </w:r>
      <w:r w:rsidR="0090478F">
        <w:rPr>
          <w:rFonts w:asciiTheme="majorHAnsi" w:hAnsiTheme="majorHAnsi" w:cstheme="majorHAnsi"/>
          <w:szCs w:val="20"/>
        </w:rPr>
        <w:t>a change to the Client’s regulatory status.</w:t>
      </w:r>
    </w:p>
    <w:p w14:paraId="2C3B3237" w14:textId="77777777" w:rsidR="00B743D3" w:rsidRPr="009F5FFA" w:rsidRDefault="001B1FC0" w:rsidP="00B743D3">
      <w:pPr>
        <w:pStyle w:val="Level1"/>
        <w:numPr>
          <w:ilvl w:val="0"/>
          <w:numId w:val="0"/>
        </w:numPr>
        <w:spacing w:beforeLines="80" w:before="192"/>
        <w:ind w:left="680"/>
        <w:rPr>
          <w:rFonts w:asciiTheme="majorHAnsi" w:hAnsiTheme="majorHAnsi" w:cstheme="majorHAnsi"/>
          <w:sz w:val="20"/>
          <w:szCs w:val="20"/>
        </w:rPr>
      </w:pPr>
      <w:r w:rsidRPr="009F5FFA">
        <w:rPr>
          <w:rFonts w:asciiTheme="majorHAnsi" w:hAnsiTheme="majorHAnsi" w:cstheme="majorHAnsi"/>
          <w:sz w:val="20"/>
          <w:szCs w:val="20"/>
        </w:rPr>
        <w:t>[</w:t>
      </w:r>
      <w:r w:rsidR="00B743D3" w:rsidRPr="009F5FFA">
        <w:rPr>
          <w:rFonts w:asciiTheme="majorHAnsi" w:hAnsiTheme="majorHAnsi" w:cstheme="majorHAnsi"/>
          <w:sz w:val="20"/>
          <w:szCs w:val="20"/>
        </w:rPr>
        <w:t>(B)</w:t>
      </w:r>
      <w:r w:rsidR="00B743D3" w:rsidRPr="009F5FFA">
        <w:rPr>
          <w:rFonts w:asciiTheme="majorHAnsi" w:hAnsiTheme="majorHAnsi" w:cstheme="majorHAnsi"/>
          <w:sz w:val="20"/>
          <w:szCs w:val="20"/>
        </w:rPr>
        <w:tab/>
        <w:t>Additional Definitions</w:t>
      </w:r>
    </w:p>
    <w:p w14:paraId="2C3B3238" w14:textId="0F12E9CE" w:rsidR="00AA1A70" w:rsidRDefault="00AA1A70" w:rsidP="00B743D3">
      <w:pPr>
        <w:pStyle w:val="Body1"/>
        <w:ind w:left="1360"/>
        <w:rPr>
          <w:rFonts w:asciiTheme="majorHAnsi" w:hAnsiTheme="majorHAnsi" w:cstheme="majorHAnsi"/>
          <w:szCs w:val="20"/>
        </w:rPr>
      </w:pPr>
      <w:r>
        <w:rPr>
          <w:rFonts w:asciiTheme="majorHAnsi" w:hAnsiTheme="majorHAnsi" w:cstheme="majorHAnsi"/>
          <w:szCs w:val="20"/>
        </w:rPr>
        <w:t>“</w:t>
      </w:r>
      <w:r w:rsidRPr="00AA1A70">
        <w:rPr>
          <w:rFonts w:asciiTheme="majorHAnsi" w:hAnsiTheme="majorHAnsi" w:cstheme="majorHAnsi"/>
          <w:b/>
          <w:i/>
          <w:szCs w:val="20"/>
        </w:rPr>
        <w:t>NFC</w:t>
      </w:r>
      <w:r>
        <w:rPr>
          <w:rFonts w:asciiTheme="majorHAnsi" w:hAnsiTheme="majorHAnsi" w:cstheme="majorHAnsi"/>
          <w:szCs w:val="20"/>
        </w:rPr>
        <w:t>” means a ‘non</w:t>
      </w:r>
      <w:r w:rsidR="004D6CDF">
        <w:rPr>
          <w:rFonts w:asciiTheme="majorHAnsi" w:hAnsiTheme="majorHAnsi" w:cstheme="majorHAnsi"/>
          <w:szCs w:val="20"/>
        </w:rPr>
        <w:t>-financial counterparty’ as described in Article 2(9) of EMIR</w:t>
      </w:r>
      <w:r w:rsidR="0038308D">
        <w:rPr>
          <w:rFonts w:asciiTheme="majorHAnsi" w:hAnsiTheme="majorHAnsi" w:cstheme="majorHAnsi"/>
          <w:szCs w:val="20"/>
        </w:rPr>
        <w:t>,</w:t>
      </w:r>
      <w:r w:rsidR="004D6CDF" w:rsidRPr="004D6CDF">
        <w:t xml:space="preserve"> </w:t>
      </w:r>
      <w:r w:rsidR="00D151E6">
        <w:t xml:space="preserve">or </w:t>
      </w:r>
      <w:r w:rsidR="0051025A">
        <w:t xml:space="preserve">in </w:t>
      </w:r>
      <w:r w:rsidR="00D151E6">
        <w:t>UK EMIR, as applicable</w:t>
      </w:r>
      <w:r w:rsidR="004D6CDF">
        <w:t>.</w:t>
      </w:r>
    </w:p>
    <w:p w14:paraId="2C3B3239" w14:textId="77777777" w:rsidR="007B5AF7" w:rsidRDefault="007B5AF7" w:rsidP="00B743D3">
      <w:pPr>
        <w:pStyle w:val="Body1"/>
        <w:ind w:left="1360"/>
        <w:rPr>
          <w:rFonts w:asciiTheme="majorHAnsi" w:hAnsiTheme="majorHAnsi" w:cstheme="majorHAnsi"/>
          <w:szCs w:val="20"/>
        </w:rPr>
      </w:pPr>
      <w:r>
        <w:rPr>
          <w:rFonts w:asciiTheme="majorHAnsi" w:hAnsiTheme="majorHAnsi" w:cstheme="majorHAnsi"/>
          <w:szCs w:val="20"/>
        </w:rPr>
        <w:t>“</w:t>
      </w:r>
      <w:r w:rsidRPr="00BC628D">
        <w:rPr>
          <w:rFonts w:asciiTheme="majorHAnsi" w:hAnsiTheme="majorHAnsi" w:cstheme="majorHAnsi"/>
          <w:b/>
          <w:i/>
          <w:szCs w:val="20"/>
        </w:rPr>
        <w:t>NFC</w:t>
      </w:r>
      <w:r>
        <w:rPr>
          <w:rFonts w:asciiTheme="majorHAnsi" w:hAnsiTheme="majorHAnsi" w:cstheme="majorHAnsi"/>
          <w:b/>
          <w:i/>
          <w:szCs w:val="20"/>
        </w:rPr>
        <w:t>-</w:t>
      </w:r>
      <w:r>
        <w:rPr>
          <w:rFonts w:asciiTheme="majorHAnsi" w:hAnsiTheme="majorHAnsi" w:cstheme="majorHAnsi"/>
          <w:szCs w:val="20"/>
        </w:rPr>
        <w:t>” means a</w:t>
      </w:r>
      <w:r w:rsidR="00387BCF">
        <w:rPr>
          <w:rFonts w:asciiTheme="majorHAnsi" w:hAnsiTheme="majorHAnsi" w:cstheme="majorHAnsi"/>
          <w:szCs w:val="20"/>
        </w:rPr>
        <w:t>n NFC</w:t>
      </w:r>
      <w:r w:rsidR="00A161EE">
        <w:t xml:space="preserve"> which </w:t>
      </w:r>
      <w:r w:rsidR="00892EEE">
        <w:t>does not exceed any relevant clearing threshold</w:t>
      </w:r>
      <w:r>
        <w:t>.]</w:t>
      </w:r>
      <w:r w:rsidR="006F3521">
        <w:t>]</w:t>
      </w:r>
    </w:p>
    <w:p w14:paraId="2C3B323E" w14:textId="5A726C9B" w:rsidR="009167F8" w:rsidRDefault="009167F8" w:rsidP="00F60528">
      <w:pPr>
        <w:pStyle w:val="Body1"/>
        <w:ind w:left="1355" w:hanging="675"/>
        <w:rPr>
          <w:rFonts w:asciiTheme="majorHAnsi" w:hAnsiTheme="majorHAnsi" w:cstheme="majorHAnsi"/>
          <w:szCs w:val="20"/>
        </w:rPr>
      </w:pPr>
    </w:p>
    <w:p w14:paraId="2C3B3242" w14:textId="0C3EB0E9" w:rsidR="00B1342B" w:rsidRPr="0065415C" w:rsidRDefault="00B1342B" w:rsidP="001E39EF">
      <w:pPr>
        <w:pStyle w:val="Body1"/>
        <w:spacing w:before="240"/>
        <w:ind w:left="0"/>
        <w:rPr>
          <w:b/>
        </w:rPr>
      </w:pPr>
      <w:r w:rsidRPr="00680411">
        <w:rPr>
          <w:b/>
        </w:rPr>
        <w:t>(</w:t>
      </w:r>
      <w:r w:rsidR="004427A9">
        <w:rPr>
          <w:b/>
        </w:rPr>
        <w:t>5</w:t>
      </w:r>
      <w:r w:rsidRPr="00680411">
        <w:rPr>
          <w:b/>
        </w:rPr>
        <w:t>)</w:t>
      </w:r>
      <w:r>
        <w:tab/>
      </w:r>
      <w:r w:rsidRPr="0065415C">
        <w:rPr>
          <w:b/>
        </w:rPr>
        <w:t>Relevant Data</w:t>
      </w:r>
    </w:p>
    <w:p w14:paraId="2C3B3243" w14:textId="77777777"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5"/>
      </w:r>
      <w:r w:rsidR="00B1342B">
        <w:t xml:space="preserve"> </w:t>
      </w:r>
    </w:p>
    <w:p w14:paraId="2C3B3244" w14:textId="2BBA56B2" w:rsidR="00B1342B" w:rsidRDefault="00D9770B" w:rsidP="008E246D">
      <w:pPr>
        <w:pStyle w:val="Body1"/>
        <w:spacing w:before="240"/>
        <w:ind w:firstLine="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Counterparty Data</w:t>
      </w:r>
      <w:r w:rsidR="00651308">
        <w:tab/>
      </w:r>
      <w:r w:rsidR="00651308">
        <w:tab/>
      </w: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Common Data</w:t>
      </w:r>
    </w:p>
    <w:p w14:paraId="2C3B3249" w14:textId="3BBDF34A" w:rsidR="0065415C" w:rsidRDefault="0065415C" w:rsidP="00F91CE1">
      <w:pPr>
        <w:pStyle w:val="Body1"/>
        <w:spacing w:before="240"/>
        <w:rPr>
          <w:b/>
        </w:rPr>
      </w:pPr>
      <w:r>
        <w:rPr>
          <w:b/>
        </w:rPr>
        <w:t>(B)</w:t>
      </w:r>
      <w:r>
        <w:rPr>
          <w:b/>
        </w:rPr>
        <w:tab/>
        <w:t>Counterparty Data</w:t>
      </w:r>
      <w:r w:rsidR="005B034D">
        <w:rPr>
          <w:rStyle w:val="FootnoteReference"/>
          <w:b/>
        </w:rPr>
        <w:footnoteReference w:id="6"/>
      </w:r>
    </w:p>
    <w:p w14:paraId="2C3B324A" w14:textId="1F9C5541"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Client</w:t>
      </w:r>
      <w:r>
        <w:t>,</w:t>
      </w:r>
    </w:p>
    <w:p w14:paraId="2C3B324B" w14:textId="09141323" w:rsidR="0065415C" w:rsidRDefault="00D9770B" w:rsidP="00651308">
      <w:pPr>
        <w:pStyle w:val="Body1"/>
        <w:spacing w:before="240"/>
        <w:ind w:left="204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Client </w:t>
      </w:r>
      <w:r w:rsidR="0065415C" w:rsidRPr="0065415C">
        <w:t>required to complete the fields set out in Table 1 of the EMIR</w:t>
      </w:r>
      <w:r w:rsidR="00E32930">
        <w:t>/UK EMIR</w:t>
      </w:r>
      <w:r w:rsidR="0065415C" w:rsidRPr="0065415C">
        <w:t xml:space="preserve"> Reporting Annexes</w:t>
      </w:r>
      <w:r w:rsidR="0065415C">
        <w:t>.</w:t>
      </w:r>
    </w:p>
    <w:p w14:paraId="2C3B324D" w14:textId="68B8A8C2" w:rsidR="0065415C" w:rsidRPr="0065415C" w:rsidRDefault="00A62ED7" w:rsidP="0065415C">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14:paraId="2C3B324E" w14:textId="2D06DD58"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14:paraId="2C3B324F" w14:textId="6597806E"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xml:space="preserve">, with respect to a Relevant Transaction, the information corresponding to the fields listed in Table 2 </w:t>
      </w:r>
      <w:r w:rsidR="00DF4751">
        <w:t>and Table 3</w:t>
      </w:r>
      <w:r w:rsidR="00A12C62">
        <w:t>, as applicable,</w:t>
      </w:r>
      <w:r w:rsidR="002B3416" w:rsidRPr="005A3FEA">
        <w:t xml:space="preserve"> of the EMIR</w:t>
      </w:r>
      <w:r w:rsidR="009540A2">
        <w:t>/UK EMIR</w:t>
      </w:r>
      <w:r w:rsidR="002B3416" w:rsidRPr="005A3FEA">
        <w:t xml:space="preserve"> Reporting Annexes, as determined by the </w:t>
      </w:r>
      <w:r w:rsidR="005B5503" w:rsidRPr="005A3FEA">
        <w:t>Reporting Party</w:t>
      </w:r>
      <w:r w:rsidR="002B3416" w:rsidRPr="005A3FEA">
        <w:t xml:space="preserve"> in its sole and absolute discretion</w:t>
      </w:r>
      <w:r w:rsidRPr="005A3FEA">
        <w:t>.</w:t>
      </w:r>
    </w:p>
    <w:p w14:paraId="588DDC0C" w14:textId="77777777" w:rsidR="00016759" w:rsidRDefault="00DF20C2" w:rsidP="00427618">
      <w:pPr>
        <w:pStyle w:val="Body1"/>
        <w:ind w:left="1360"/>
      </w:pPr>
      <w:r w:rsidRPr="00F16DD5">
        <w:t>“</w:t>
      </w:r>
      <w:r w:rsidRPr="00F16DD5">
        <w:rPr>
          <w:b/>
          <w:i/>
        </w:rPr>
        <w:t>EMIR</w:t>
      </w:r>
      <w:r w:rsidR="009540A2" w:rsidRPr="00F16DD5">
        <w:rPr>
          <w:b/>
          <w:i/>
        </w:rPr>
        <w:t>/UK EMIR</w:t>
      </w:r>
      <w:r w:rsidRPr="00F16DD5">
        <w:t xml:space="preserve"> </w:t>
      </w:r>
      <w:r w:rsidRPr="00F16DD5">
        <w:rPr>
          <w:b/>
          <w:i/>
        </w:rPr>
        <w:t>Reporting Annexes</w:t>
      </w:r>
      <w:r w:rsidRPr="00F16DD5">
        <w:t>” means</w:t>
      </w:r>
      <w:r w:rsidR="00016759" w:rsidRPr="00F16DD5">
        <w:t>:</w:t>
      </w:r>
    </w:p>
    <w:p w14:paraId="270C02A8" w14:textId="1C7CE3C5" w:rsidR="00757082" w:rsidRDefault="00757082" w:rsidP="00757082">
      <w:pPr>
        <w:pStyle w:val="Level4"/>
        <w:numPr>
          <w:ilvl w:val="0"/>
          <w:numId w:val="0"/>
        </w:numPr>
        <w:ind w:left="2035" w:hanging="675"/>
      </w:pPr>
      <w:r w:rsidRPr="00757082">
        <w:t>(i</w:t>
      </w:r>
      <w:r>
        <w:t>)</w:t>
      </w:r>
      <w:r>
        <w:tab/>
      </w:r>
      <w:r w:rsidR="00C901EA">
        <w:t>in respect of EMIR</w:t>
      </w:r>
      <w:r w:rsidR="00BA5068">
        <w:t>,</w:t>
      </w:r>
      <w:r w:rsidR="00DF20C2" w:rsidRPr="00A60A6D">
        <w:t xml:space="preserve"> (</w:t>
      </w:r>
      <w:r w:rsidR="00C901EA">
        <w:t>A</w:t>
      </w:r>
      <w:r w:rsidR="00E45005">
        <w:t xml:space="preserve">) </w:t>
      </w:r>
      <w:r w:rsidR="00D038B1" w:rsidRPr="00A60A6D">
        <w:t xml:space="preserve">the Annex to </w:t>
      </w:r>
      <w:r w:rsidR="00D038B1" w:rsidRPr="00F65602">
        <w:t xml:space="preserve">Commission Delegated Regulation (EU) 2022/1855 </w:t>
      </w:r>
      <w:r w:rsidR="00D038B1">
        <w:t>of</w:t>
      </w:r>
      <w:r w:rsidR="00D038B1" w:rsidRPr="00F65602">
        <w:t xml:space="preserve"> 10 June 2022</w:t>
      </w:r>
      <w:r w:rsidR="00BD13B5">
        <w:t xml:space="preserve"> and published 7 October 2022 in the Official Journal of the European Union</w:t>
      </w:r>
      <w:r w:rsidR="00025163">
        <w:t>, as applicable</w:t>
      </w:r>
      <w:r w:rsidR="00DF20C2" w:rsidRPr="00A60A6D">
        <w:t>; and (</w:t>
      </w:r>
      <w:r w:rsidR="00BB2516">
        <w:t>B</w:t>
      </w:r>
      <w:r w:rsidR="00DF20C2" w:rsidRPr="00A60A6D">
        <w:t>)</w:t>
      </w:r>
      <w:r w:rsidR="004146BD">
        <w:t xml:space="preserve"> </w:t>
      </w:r>
      <w:r w:rsidR="002F38AC">
        <w:t xml:space="preserve">the Annex </w:t>
      </w:r>
      <w:r w:rsidR="002F38AC" w:rsidRPr="00A60A6D">
        <w:t xml:space="preserve">to </w:t>
      </w:r>
      <w:r w:rsidR="002F38AC" w:rsidRPr="00E23791">
        <w:rPr>
          <w:iCs/>
        </w:rPr>
        <w:lastRenderedPageBreak/>
        <w:t xml:space="preserve">Commission Implementing Regulation (EU) 2022/1860 </w:t>
      </w:r>
      <w:r w:rsidR="002F38AC">
        <w:rPr>
          <w:iCs/>
        </w:rPr>
        <w:t xml:space="preserve">of </w:t>
      </w:r>
      <w:r w:rsidR="002F38AC" w:rsidRPr="00E23791">
        <w:rPr>
          <w:iCs/>
        </w:rPr>
        <w:t>10 June 2022</w:t>
      </w:r>
      <w:r w:rsidR="002F38AC">
        <w:rPr>
          <w:iCs/>
        </w:rPr>
        <w:t xml:space="preserve"> and published 7 October 2022 in the Official Journal of the European Union</w:t>
      </w:r>
      <w:r w:rsidR="00DF20C2">
        <w:t xml:space="preserve">, </w:t>
      </w:r>
      <w:r w:rsidR="00F01619">
        <w:t xml:space="preserve">as applicable and </w:t>
      </w:r>
      <w:r w:rsidR="00243733">
        <w:t xml:space="preserve">in each case </w:t>
      </w:r>
      <w:r w:rsidR="00DF20C2">
        <w:t>as amended or replaced from time to time</w:t>
      </w:r>
      <w:r>
        <w:t>;</w:t>
      </w:r>
      <w:r w:rsidR="00F53ABA">
        <w:t xml:space="preserve"> and</w:t>
      </w:r>
    </w:p>
    <w:p w14:paraId="2C3B3250" w14:textId="13CC18FF" w:rsidR="009800E5" w:rsidRDefault="00757082" w:rsidP="00757082">
      <w:pPr>
        <w:pStyle w:val="Level4"/>
        <w:numPr>
          <w:ilvl w:val="0"/>
          <w:numId w:val="0"/>
        </w:numPr>
        <w:ind w:left="2035" w:hanging="675"/>
      </w:pPr>
      <w:r>
        <w:t>(ii)</w:t>
      </w:r>
      <w:r>
        <w:tab/>
      </w:r>
      <w:r w:rsidR="004D1A34">
        <w:t>in respect of UK EMIR</w:t>
      </w:r>
      <w:r w:rsidR="00BA5068">
        <w:t xml:space="preserve">, (A) </w:t>
      </w:r>
      <w:r w:rsidR="00907114">
        <w:t>until 30 September 2024</w:t>
      </w:r>
      <w:r w:rsidR="00F12814">
        <w:t xml:space="preserve"> </w:t>
      </w:r>
      <w:r w:rsidR="00F12814" w:rsidRPr="00DD72B3">
        <w:t>(or such other date from which the regulation described below no longer applies)</w:t>
      </w:r>
      <w:r w:rsidR="00907114">
        <w:t xml:space="preserve">, </w:t>
      </w:r>
      <w:r w:rsidR="00600C01">
        <w:t>(i)(A)(1) and (i)(B)(1) above, in each case as it forms part of UK domestic legislation or regulation</w:t>
      </w:r>
      <w:r w:rsidR="001C2EF0">
        <w:t>; and (B) from 30 Septe</w:t>
      </w:r>
      <w:r w:rsidR="00B72264">
        <w:t>mber 2024</w:t>
      </w:r>
      <w:r w:rsidR="00FA63FA">
        <w:t xml:space="preserve"> </w:t>
      </w:r>
      <w:r w:rsidR="00FA63FA" w:rsidRPr="00B2068D">
        <w:t>(or such other date from which the regulation described below applies)</w:t>
      </w:r>
      <w:r w:rsidR="00B72264">
        <w:t>,</w:t>
      </w:r>
      <w:r w:rsidR="001C2EF0">
        <w:t xml:space="preserve"> </w:t>
      </w:r>
      <w:r w:rsidR="00D9469D">
        <w:t xml:space="preserve">the Technical Standards on the Minimum Details of the Data to be Reported to Trade Repositories and the </w:t>
      </w:r>
      <w:r w:rsidR="00427618">
        <w:t>Technical Standards on the Standards, Formats, Frequency and Methods and Arrangements for Reporting</w:t>
      </w:r>
      <w:r w:rsidR="00A2134E">
        <w:t>, in each case as made by the FCA and the Bank of England</w:t>
      </w:r>
      <w:r w:rsidR="00453A07">
        <w:t xml:space="preserve"> pursuant to the FCA and Bank of England’s respective Technical Standards (EMIR Reporting and Data Quality and Miscellaneous Amendments) Instrument 2023</w:t>
      </w:r>
      <w:r w:rsidR="00B72264">
        <w:t xml:space="preserve"> and in each case as amended or replaced from time to time</w:t>
      </w:r>
      <w:r w:rsidR="00DF20C2" w:rsidRPr="004D1A34">
        <w:t>.</w:t>
      </w:r>
    </w:p>
    <w:p w14:paraId="2C3B3251" w14:textId="41F72D10" w:rsidR="00641731" w:rsidRDefault="00641731" w:rsidP="001E39EF">
      <w:pPr>
        <w:pStyle w:val="Body1"/>
        <w:spacing w:before="240"/>
        <w:ind w:left="0"/>
      </w:pPr>
      <w:r w:rsidRPr="002B3416">
        <w:rPr>
          <w:b/>
        </w:rPr>
        <w:t>(</w:t>
      </w:r>
      <w:r w:rsidR="004427A9">
        <w:rPr>
          <w:b/>
        </w:rPr>
        <w:t>6</w:t>
      </w:r>
      <w:r w:rsidRPr="002B3416">
        <w:rPr>
          <w:b/>
        </w:rPr>
        <w:t>)</w:t>
      </w:r>
      <w:r w:rsidRPr="002B3416">
        <w:tab/>
      </w:r>
      <w:r w:rsidR="00042347" w:rsidRPr="002B3416">
        <w:rPr>
          <w:b/>
        </w:rPr>
        <w:t>Reporting Party</w:t>
      </w:r>
      <w:r w:rsidRPr="00641731">
        <w:rPr>
          <w:b/>
        </w:rPr>
        <w:t xml:space="preserve"> Affiliate</w:t>
      </w:r>
    </w:p>
    <w:p w14:paraId="2C3B3253" w14:textId="014C23F9" w:rsidR="00CA21D4" w:rsidRDefault="00641731" w:rsidP="00DD7387">
      <w:pPr>
        <w:pStyle w:val="Body1"/>
        <w:spacing w:before="240"/>
        <w:ind w:left="675"/>
      </w:pPr>
      <w:r>
        <w:t>“</w:t>
      </w:r>
      <w:r w:rsidR="00042347">
        <w:rPr>
          <w:b/>
          <w:i/>
        </w:rPr>
        <w:t>Reporting Party</w:t>
      </w:r>
      <w:r w:rsidRPr="00641731">
        <w:rPr>
          <w:b/>
          <w:i/>
        </w:rPr>
        <w:t xml:space="preserve"> Affiliate</w:t>
      </w:r>
      <w:r>
        <w:t>” means each of:</w:t>
      </w:r>
      <w:r w:rsidR="00DD7387">
        <w:t xml:space="preserve"> None</w:t>
      </w:r>
    </w:p>
    <w:p w14:paraId="2C3B3254" w14:textId="0DE1EA02" w:rsidR="00B1342B" w:rsidRPr="00D81529" w:rsidRDefault="00641731" w:rsidP="00CD7673">
      <w:pPr>
        <w:pStyle w:val="Body1"/>
        <w:spacing w:before="240"/>
        <w:ind w:left="0"/>
      </w:pPr>
      <w:r w:rsidRPr="00680411">
        <w:rPr>
          <w:b/>
        </w:rPr>
        <w:t>(</w:t>
      </w:r>
      <w:r w:rsidR="004427A9">
        <w:rPr>
          <w:b/>
        </w:rPr>
        <w:t>7</w:t>
      </w:r>
      <w:r w:rsidRPr="00680411">
        <w:rPr>
          <w:b/>
        </w:rPr>
        <w:t>)</w:t>
      </w:r>
      <w:r>
        <w:tab/>
      </w:r>
      <w:r w:rsidRPr="00D81529">
        <w:rPr>
          <w:b/>
        </w:rPr>
        <w:t>Relevant Trade Repository</w:t>
      </w:r>
      <w:r w:rsidR="005B034D">
        <w:rPr>
          <w:rStyle w:val="FootnoteReference"/>
          <w:b/>
        </w:rPr>
        <w:footnoteReference w:id="7"/>
      </w:r>
      <w:r w:rsidR="00D81529">
        <w:rPr>
          <w:b/>
        </w:rPr>
        <w:t xml:space="preserve"> </w:t>
      </w:r>
    </w:p>
    <w:p w14:paraId="2C3B3255" w14:textId="77777777"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14:paraId="2C3B3256" w14:textId="77777777" w:rsidR="00D81529" w:rsidRDefault="00D81529" w:rsidP="00D81529">
      <w:pPr>
        <w:pStyle w:val="Body1"/>
        <w:spacing w:before="240"/>
        <w:ind w:left="2035" w:hanging="675"/>
      </w:pPr>
      <w:r w:rsidRPr="00EE53CB">
        <w:t>(i)</w:t>
      </w:r>
      <w:r>
        <w:tab/>
        <w:t>a Trade Repository listed below:</w:t>
      </w:r>
    </w:p>
    <w:p w14:paraId="2C3B3257" w14:textId="5B81541E" w:rsidR="008F1EDC" w:rsidRDefault="00D9770B" w:rsidP="001174A1">
      <w:pPr>
        <w:pStyle w:val="Body1"/>
        <w:spacing w:before="240"/>
        <w:ind w:left="1355" w:firstLine="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D176C9">
        <w:t>DTTC</w:t>
      </w:r>
      <w:r w:rsidR="00D81529" w:rsidRPr="00D81529">
        <w:tab/>
      </w:r>
      <w:r w:rsidR="00D81529">
        <w:t xml:space="preserve"> </w:t>
      </w:r>
    </w:p>
    <w:p w14:paraId="2C3B3258" w14:textId="77777777" w:rsidR="00D81529" w:rsidRDefault="00D81529" w:rsidP="00D81529">
      <w:pPr>
        <w:pStyle w:val="Body1"/>
        <w:spacing w:before="240"/>
        <w:ind w:left="2035" w:hanging="675"/>
      </w:pPr>
      <w:r w:rsidRPr="00EE53CB">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14:paraId="2C3B3259" w14:textId="2537132D" w:rsidR="00D81529" w:rsidRDefault="00D81529" w:rsidP="000E761F">
      <w:pPr>
        <w:pStyle w:val="Body1"/>
        <w:spacing w:before="240"/>
        <w:ind w:left="2035" w:hanging="675"/>
      </w:pPr>
      <w:r w:rsidRPr="00EE53CB">
        <w:t>(iii)</w:t>
      </w:r>
      <w:r w:rsidRPr="00680411">
        <w:rPr>
          <w:b/>
        </w:rPr>
        <w:tab/>
      </w:r>
      <w:r>
        <w:t xml:space="preserve">if, in </w:t>
      </w:r>
      <w:r w:rsidRPr="00D40EC1">
        <w:t>accordance w</w:t>
      </w:r>
      <w:r w:rsidRPr="008C032C">
        <w:t>ith Article 9(3) of EMIR</w:t>
      </w:r>
      <w:r w:rsidR="00362FDD">
        <w:t>,</w:t>
      </w:r>
      <w:r w:rsidR="000E761F" w:rsidRPr="008C032C">
        <w:t xml:space="preserve"> or</w:t>
      </w:r>
      <w:r w:rsidR="0037591A">
        <w:t xml:space="preserve"> </w:t>
      </w:r>
      <w:r w:rsidR="00362FDD">
        <w:t xml:space="preserve">with </w:t>
      </w:r>
      <w:r w:rsidR="0037591A">
        <w:t>UK EMIR, as applicable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UK </w:t>
      </w:r>
      <w:r w:rsidR="000B3B59">
        <w:t>EMIR</w:t>
      </w:r>
      <w:r w:rsidR="000E761F" w:rsidRPr="00BF64D2">
        <w:t>,</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F53ABA">
        <w:t xml:space="preserve">UK EMIR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14:paraId="2C3B325A" w14:textId="77777777"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14:paraId="2C3B325C" w14:textId="0E53C1FC" w:rsidR="005404ED" w:rsidRDefault="005404ED" w:rsidP="003D7B61">
      <w:pPr>
        <w:pStyle w:val="Body1"/>
        <w:spacing w:before="240"/>
        <w:ind w:left="1360" w:hanging="680"/>
      </w:pPr>
      <w:r w:rsidRPr="0068242B">
        <w:rPr>
          <w:b/>
        </w:rPr>
        <w:t>(</w:t>
      </w:r>
      <w:r w:rsidR="00681CE6">
        <w:rPr>
          <w:b/>
        </w:rPr>
        <w:t>B</w:t>
      </w:r>
      <w:r w:rsidRPr="0068242B">
        <w:rPr>
          <w:b/>
        </w:rPr>
        <w:t>)</w:t>
      </w:r>
      <w:r>
        <w:tab/>
        <w:t>A Trade Repository determined under (A)(i) above shall (1) in the case of a Trade Repository</w:t>
      </w:r>
      <w:r w:rsidR="009901D2">
        <w:t xml:space="preserve"> established in the UK</w:t>
      </w:r>
      <w:r>
        <w:t>, be deemed to include any separate legal entity within the same group acting as trade repository in an EU member state and (2) in the case of a Trade Repository</w:t>
      </w:r>
      <w:r w:rsidR="009901D2">
        <w:t xml:space="preserve"> established in an EU member state, be deemed to </w:t>
      </w:r>
      <w:r w:rsidR="009901D2">
        <w:lastRenderedPageBreak/>
        <w:t>include any separate legal entity within the same group acting as trade repository in the UK.</w:t>
      </w:r>
    </w:p>
    <w:p w14:paraId="2C3B325D" w14:textId="3C6D591E" w:rsidR="003512D3" w:rsidRPr="003512D3" w:rsidRDefault="003512D3" w:rsidP="003512D3">
      <w:pPr>
        <w:pStyle w:val="Body1"/>
        <w:spacing w:before="240"/>
        <w:ind w:left="0"/>
        <w:rPr>
          <w:b/>
        </w:rPr>
      </w:pPr>
      <w:r w:rsidRPr="00680411">
        <w:rPr>
          <w:b/>
        </w:rPr>
        <w:t>(</w:t>
      </w:r>
      <w:r w:rsidR="004427A9">
        <w:rPr>
          <w:b/>
        </w:rPr>
        <w:t>8</w:t>
      </w:r>
      <w:r w:rsidRPr="00680411">
        <w:rPr>
          <w:b/>
        </w:rPr>
        <w:t>)</w:t>
      </w:r>
      <w:r>
        <w:tab/>
      </w:r>
      <w:r w:rsidRPr="003512D3">
        <w:rPr>
          <w:b/>
        </w:rPr>
        <w:t>Amendment and Termination</w:t>
      </w:r>
    </w:p>
    <w:p w14:paraId="2C3B325E" w14:textId="77777777" w:rsidR="0068242B" w:rsidRDefault="00AC7224" w:rsidP="00CE193D">
      <w:pPr>
        <w:pStyle w:val="Body1"/>
        <w:spacing w:before="240"/>
        <w:ind w:left="1360" w:hanging="685"/>
      </w:pPr>
      <w:r w:rsidRPr="0068242B">
        <w:rPr>
          <w:b/>
        </w:rPr>
        <w:t>(A)</w:t>
      </w:r>
      <w:r w:rsidR="00EF7F3B">
        <w:tab/>
      </w:r>
      <w:r w:rsidR="00EF7F3B" w:rsidRPr="0068242B">
        <w:rPr>
          <w:b/>
        </w:rPr>
        <w:t>Notice Periods in Respect of Amendments</w:t>
      </w:r>
      <w:r w:rsidR="00EF7F3B">
        <w:t xml:space="preserve"> </w:t>
      </w:r>
    </w:p>
    <w:p w14:paraId="2C3B325F" w14:textId="792CD59F" w:rsidR="00EF7F3B" w:rsidRDefault="00353107" w:rsidP="0068242B">
      <w:pPr>
        <w:pStyle w:val="Body1"/>
        <w:spacing w:before="240"/>
        <w:ind w:left="2045" w:hanging="685"/>
      </w:pPr>
      <w:r>
        <w:t>For the purposes of</w:t>
      </w:r>
      <w:r w:rsidR="00EF7F3B" w:rsidRPr="009C7D88">
        <w:t xml:space="preserve"> </w:t>
      </w:r>
      <w:r w:rsidR="00680411">
        <w:t xml:space="preserve">Section </w:t>
      </w:r>
      <w:r w:rsidR="00327064">
        <w:fldChar w:fldCharType="begin"/>
      </w:r>
      <w:r w:rsidR="00327064">
        <w:instrText xml:space="preserve"> REF _Ref26274141 \r \h </w:instrText>
      </w:r>
      <w:r w:rsidR="00327064">
        <w:fldChar w:fldCharType="separate"/>
      </w:r>
      <w:r w:rsidR="000E1AA8">
        <w:t>9.1</w:t>
      </w:r>
      <w:r w:rsidR="00327064">
        <w:fldChar w:fldCharType="end"/>
      </w:r>
      <w:r w:rsidR="006A6091">
        <w:t xml:space="preserve"> of the Delegated Reporting Provisions</w:t>
      </w:r>
      <w:r w:rsidR="00EF7F3B">
        <w:t>:</w:t>
      </w:r>
    </w:p>
    <w:p w14:paraId="2C3B3260" w14:textId="5469D6A5" w:rsidR="00EF7F3B" w:rsidRPr="00D176C9" w:rsidRDefault="00EF7F3B" w:rsidP="00AC7224">
      <w:pPr>
        <w:pStyle w:val="Body1"/>
        <w:spacing w:before="240"/>
        <w:ind w:left="2035" w:hanging="675"/>
      </w:pPr>
      <w:r w:rsidRPr="00EE53CB">
        <w:t>(i)</w:t>
      </w:r>
      <w:r>
        <w:tab/>
        <w:t xml:space="preserve">amendments will be effective on the later of the date specified in the relevant notice and the date that </w:t>
      </w:r>
      <w:r w:rsidRPr="00D176C9">
        <w:t>is</w:t>
      </w:r>
      <w:r w:rsidR="00681CE6" w:rsidRPr="00D176C9">
        <w:t xml:space="preserve"> </w:t>
      </w:r>
      <w:r w:rsidR="009D4D53" w:rsidRPr="00D176C9">
        <w:t xml:space="preserve">5 (five) </w:t>
      </w:r>
      <w:r w:rsidRPr="00D176C9">
        <w:t xml:space="preserve">calendar days following the date on which the notice of amendment is deemed to be effective in accordance with </w:t>
      </w:r>
      <w:r w:rsidR="00680411" w:rsidRPr="00D176C9">
        <w:t xml:space="preserve">Section </w:t>
      </w:r>
      <w:r w:rsidR="009D4D53" w:rsidRPr="00D176C9">
        <w:t xml:space="preserve">4 </w:t>
      </w:r>
      <w:r w:rsidRPr="00D176C9">
        <w:t>(</w:t>
      </w:r>
      <w:r w:rsidRPr="00D176C9">
        <w:rPr>
          <w:i/>
        </w:rPr>
        <w:t>Notices</w:t>
      </w:r>
      <w:r w:rsidRPr="00D176C9">
        <w:t>)</w:t>
      </w:r>
      <w:r w:rsidR="006A6091" w:rsidRPr="00D176C9">
        <w:t xml:space="preserve"> of the General Provisions</w:t>
      </w:r>
      <w:r w:rsidRPr="00D176C9">
        <w:t xml:space="preserve">; </w:t>
      </w:r>
    </w:p>
    <w:p w14:paraId="2C3B3261" w14:textId="39E39DB0" w:rsidR="00EF7F3B" w:rsidRPr="00D176C9" w:rsidRDefault="00EF7F3B" w:rsidP="00AC7224">
      <w:pPr>
        <w:pStyle w:val="Body1"/>
        <w:spacing w:before="240"/>
        <w:ind w:left="2035" w:hanging="675"/>
      </w:pPr>
      <w:r w:rsidRPr="00D176C9">
        <w:t>(ii)</w:t>
      </w:r>
      <w:r w:rsidRPr="00D176C9">
        <w:tab/>
        <w:t xml:space="preserve">a rejection notice from the </w:t>
      </w:r>
      <w:r w:rsidR="00E40D38" w:rsidRPr="00D176C9">
        <w:t xml:space="preserve">Delegating Party </w:t>
      </w:r>
      <w:r w:rsidRPr="00D176C9">
        <w:t xml:space="preserve">will only be effective if delivered to the </w:t>
      </w:r>
      <w:r w:rsidR="00042347" w:rsidRPr="00D176C9">
        <w:t>Reporting Party</w:t>
      </w:r>
      <w:r w:rsidRPr="00D176C9">
        <w:t xml:space="preserve"> on or before the date that is</w:t>
      </w:r>
      <w:r w:rsidR="00681CE6" w:rsidRPr="00D176C9">
        <w:t xml:space="preserve"> 5 (five)</w:t>
      </w:r>
      <w:r w:rsidRPr="00D176C9">
        <w:t xml:space="preserve"> calendar days following the date on which the amendment notice is deemed to be effective in accordance with </w:t>
      </w:r>
      <w:r w:rsidR="00680411" w:rsidRPr="00D176C9">
        <w:t xml:space="preserve">Section </w:t>
      </w:r>
      <w:r w:rsidR="009D4D53" w:rsidRPr="00D176C9">
        <w:t xml:space="preserve">4 </w:t>
      </w:r>
      <w:r w:rsidR="00680411" w:rsidRPr="00D176C9">
        <w:t>(</w:t>
      </w:r>
      <w:r w:rsidR="00680411" w:rsidRPr="00D176C9">
        <w:rPr>
          <w:i/>
        </w:rPr>
        <w:t>Notices</w:t>
      </w:r>
      <w:r w:rsidR="00680411" w:rsidRPr="00D176C9">
        <w:t>)</w:t>
      </w:r>
      <w:r w:rsidR="006A6091" w:rsidRPr="00D176C9">
        <w:t xml:space="preserve"> of the General Provisions</w:t>
      </w:r>
      <w:r w:rsidRPr="00D176C9">
        <w:t>; and</w:t>
      </w:r>
    </w:p>
    <w:p w14:paraId="2C3B3262" w14:textId="40259733" w:rsidR="00EF7F3B" w:rsidRDefault="00EF7F3B" w:rsidP="00AC7224">
      <w:pPr>
        <w:pStyle w:val="Body1"/>
        <w:spacing w:before="240"/>
        <w:ind w:left="2035" w:hanging="675"/>
      </w:pPr>
      <w:r w:rsidRPr="00D176C9">
        <w:t>(iii)</w:t>
      </w:r>
      <w:r w:rsidRPr="00D176C9">
        <w:tab/>
        <w:t xml:space="preserve">if the </w:t>
      </w:r>
      <w:r w:rsidR="00E40D38" w:rsidRPr="00D176C9">
        <w:t xml:space="preserve">Delegating Party </w:t>
      </w:r>
      <w:r w:rsidRPr="00D176C9">
        <w:t xml:space="preserve">delivers a rejection notice within the period specified in (ii) immediately above, this Agreement will terminate on the date that is </w:t>
      </w:r>
      <w:r w:rsidRPr="00D176C9">
        <w:tab/>
      </w:r>
      <w:r w:rsidR="00681CE6" w:rsidRPr="00D176C9">
        <w:t xml:space="preserve">5 (five) </w:t>
      </w:r>
      <w:r w:rsidRPr="00D176C9">
        <w:t>calendar days</w:t>
      </w:r>
      <w:r w:rsidRPr="00680411">
        <w:t xml:space="preserve"> following the date on which the rejection notice is deemed to be effective in accordance with </w:t>
      </w:r>
      <w:r w:rsidR="00680411" w:rsidRPr="00680411">
        <w:t xml:space="preserve">Section </w:t>
      </w:r>
      <w:r w:rsidR="009D4D53">
        <w:t>4</w:t>
      </w:r>
      <w:r w:rsidR="009D4D53" w:rsidRPr="00680411">
        <w:t xml:space="preserve"> </w:t>
      </w:r>
      <w:r w:rsidR="00680411" w:rsidRPr="00680411">
        <w:t>(</w:t>
      </w:r>
      <w:r w:rsidR="00680411" w:rsidRPr="00680411">
        <w:rPr>
          <w:i/>
        </w:rPr>
        <w:t>Notices</w:t>
      </w:r>
      <w:r w:rsidR="00680411" w:rsidRPr="00680411">
        <w:t>)</w:t>
      </w:r>
      <w:r w:rsidR="006A6091" w:rsidRPr="006A6091">
        <w:t xml:space="preserve"> </w:t>
      </w:r>
      <w:r w:rsidR="006A6091">
        <w:t>of the General Provisions</w:t>
      </w:r>
      <w:r w:rsidRPr="00680411">
        <w:t>,</w:t>
      </w:r>
      <w:r>
        <w:t xml:space="preserve"> unless otherwise agreed between the parties.</w:t>
      </w:r>
    </w:p>
    <w:p w14:paraId="2C3B3264" w14:textId="77777777" w:rsidR="0068242B" w:rsidRDefault="00961A8B" w:rsidP="00961A8B">
      <w:pPr>
        <w:pStyle w:val="Body1"/>
        <w:spacing w:before="240"/>
        <w:ind w:left="1360" w:hanging="680"/>
      </w:pPr>
      <w:r w:rsidRPr="0068242B">
        <w:rPr>
          <w:b/>
        </w:rPr>
        <w:t>(B)</w:t>
      </w:r>
      <w:r w:rsidR="00EF7F3B">
        <w:tab/>
      </w:r>
      <w:r w:rsidR="00EF7F3B" w:rsidRPr="00015BCD">
        <w:rPr>
          <w:b/>
        </w:rPr>
        <w:t>Termination Notice Period</w:t>
      </w:r>
      <w:r w:rsidR="00EF7F3B">
        <w:t xml:space="preserve"> </w:t>
      </w:r>
    </w:p>
    <w:p w14:paraId="2C3B3265" w14:textId="14DA9631" w:rsidR="00EF7F3B" w:rsidRDefault="00EF7F3B" w:rsidP="00015BCD">
      <w:pPr>
        <w:pStyle w:val="Body1"/>
        <w:spacing w:before="240"/>
        <w:ind w:left="1360"/>
      </w:pPr>
      <w:r>
        <w:t>With reference to</w:t>
      </w:r>
      <w:r w:rsidR="00680411">
        <w:t xml:space="preserve"> Section </w:t>
      </w:r>
      <w:r w:rsidR="00327064">
        <w:fldChar w:fldCharType="begin"/>
      </w:r>
      <w:r w:rsidR="00327064">
        <w:instrText xml:space="preserve"> REF _Ref26274823 \r \h </w:instrText>
      </w:r>
      <w:r w:rsidR="00327064">
        <w:fldChar w:fldCharType="separate"/>
      </w:r>
      <w:r w:rsidR="000E1AA8">
        <w:t>9.2</w:t>
      </w:r>
      <w:r w:rsidR="00327064">
        <w:fldChar w:fldCharType="end"/>
      </w:r>
      <w:r w:rsidR="006A6091">
        <w:t xml:space="preserve"> of the Delegated Reporting Provisions</w:t>
      </w:r>
      <w:r>
        <w:t xml:space="preserve">, the notice period for termination </w:t>
      </w:r>
      <w:r w:rsidRPr="00D176C9">
        <w:t>notices is</w:t>
      </w:r>
      <w:r w:rsidR="00961A8B" w:rsidRPr="00D176C9">
        <w:t xml:space="preserve"> </w:t>
      </w:r>
      <w:r w:rsidR="00427CA5" w:rsidRPr="00D176C9">
        <w:t>6</w:t>
      </w:r>
      <w:r w:rsidR="00681CE6" w:rsidRPr="00D176C9">
        <w:t xml:space="preserve"> </w:t>
      </w:r>
      <w:r w:rsidR="00427CA5" w:rsidRPr="00D176C9">
        <w:t xml:space="preserve">weeks </w:t>
      </w:r>
      <w:r w:rsidRPr="00D176C9">
        <w:t>following</w:t>
      </w:r>
      <w:r>
        <w:t xml:space="preserve"> the date on which the termination notice is deemed to be effective in accordance with </w:t>
      </w:r>
      <w:r w:rsidR="00680411" w:rsidRPr="00680411">
        <w:t xml:space="preserve">Section </w:t>
      </w:r>
      <w:r w:rsidR="009D4D53">
        <w:t>4</w:t>
      </w:r>
      <w:r w:rsidR="009D4D53" w:rsidRPr="00680411">
        <w:t xml:space="preserve"> </w:t>
      </w:r>
      <w:r w:rsidR="00680411" w:rsidRPr="00680411">
        <w:t>(</w:t>
      </w:r>
      <w:r w:rsidR="00680411" w:rsidRPr="00680411">
        <w:rPr>
          <w:i/>
        </w:rPr>
        <w:t>Notices</w:t>
      </w:r>
      <w:r w:rsidR="00680411" w:rsidRPr="00680411">
        <w:t>)</w:t>
      </w:r>
      <w:r w:rsidR="006A6091" w:rsidRPr="006A6091">
        <w:t xml:space="preserve"> </w:t>
      </w:r>
      <w:r w:rsidR="006A6091">
        <w:t>of the General Provisions</w:t>
      </w:r>
      <w:r w:rsidRPr="00680411">
        <w:t>.</w:t>
      </w:r>
    </w:p>
    <w:p w14:paraId="2C3B3266" w14:textId="66C05556" w:rsidR="00EF7F3B" w:rsidRDefault="00EF7F3B" w:rsidP="00C36022">
      <w:pPr>
        <w:pStyle w:val="Body1"/>
        <w:spacing w:before="240"/>
        <w:ind w:left="0"/>
      </w:pPr>
      <w:r w:rsidRPr="00680411">
        <w:rPr>
          <w:b/>
        </w:rPr>
        <w:t>(</w:t>
      </w:r>
      <w:r w:rsidR="004427A9">
        <w:rPr>
          <w:b/>
        </w:rPr>
        <w:t>9</w:t>
      </w:r>
      <w:r w:rsidRPr="00680411">
        <w:rPr>
          <w:b/>
        </w:rPr>
        <w:t>)</w:t>
      </w:r>
      <w:r>
        <w:tab/>
      </w:r>
      <w:r w:rsidRPr="00C36022">
        <w:rPr>
          <w:b/>
        </w:rPr>
        <w:t>Contact Information</w:t>
      </w:r>
    </w:p>
    <w:p w14:paraId="2C3B3267" w14:textId="35E4A913" w:rsidR="00EF7F3B" w:rsidRDefault="00EF7F3B" w:rsidP="00EF7F3B">
      <w:pPr>
        <w:pStyle w:val="Body1"/>
        <w:spacing w:before="240"/>
      </w:pPr>
      <w:r>
        <w:t xml:space="preserve">With reference to </w:t>
      </w:r>
      <w:r w:rsidR="00680411">
        <w:t>Sectio</w:t>
      </w:r>
      <w:r w:rsidR="00680411" w:rsidRPr="00680411">
        <w:t xml:space="preserve">n </w:t>
      </w:r>
      <w:r w:rsidR="009D4D53">
        <w:t>4</w:t>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8"/>
      </w:r>
      <w:r w:rsidR="00C36022">
        <w:t xml:space="preserve"> </w:t>
      </w:r>
      <w:r>
        <w:t xml:space="preserve">in connection with </w:t>
      </w:r>
      <w:r w:rsidR="00C36022">
        <w:t xml:space="preserve">any Relevant Transaction (as defined above) </w:t>
      </w:r>
      <w:r>
        <w:t>are:</w:t>
      </w:r>
    </w:p>
    <w:p w14:paraId="2C3B3268" w14:textId="4B7EE825" w:rsidR="00EF7F3B" w:rsidRPr="0059290C" w:rsidRDefault="00EF7F3B" w:rsidP="00D9770B">
      <w:pPr>
        <w:pStyle w:val="Body1"/>
        <w:spacing w:before="240"/>
        <w:ind w:left="1360" w:hanging="680"/>
        <w:jc w:val="left"/>
      </w:pPr>
      <w:r w:rsidRPr="004C1AAA">
        <w:t>(</w:t>
      </w:r>
      <w:r w:rsidR="00C36022" w:rsidRPr="004C1AAA">
        <w:t>A</w:t>
      </w:r>
      <w:r w:rsidRPr="004C1AAA">
        <w:t>)</w:t>
      </w:r>
      <w:r w:rsidRPr="004C1AAA">
        <w:tab/>
      </w:r>
      <w:r w:rsidR="00D9770B">
        <w:t xml:space="preserve">with respect to </w:t>
      </w:r>
      <w:r w:rsidR="00D9770B" w:rsidRPr="000404D5">
        <w:t xml:space="preserve">the Reporting Party, </w:t>
      </w:r>
      <w:hyperlink r:id="rId22" w:history="1">
        <w:r w:rsidR="00D9770B" w:rsidRPr="00AB2244">
          <w:rPr>
            <w:rStyle w:val="Hyperlink"/>
            <w:u w:val="single"/>
          </w:rPr>
          <w:t>tradereporting.customersupport@natwestmarkets.</w:t>
        </w:r>
      </w:hyperlink>
      <w:r w:rsidR="00D9770B" w:rsidRPr="00AB2244">
        <w:rPr>
          <w:rStyle w:val="Hyperlink"/>
          <w:u w:val="single"/>
        </w:rPr>
        <w:t>com</w:t>
      </w:r>
      <w:r w:rsidR="00D9770B" w:rsidRPr="000404D5">
        <w:t>;</w:t>
      </w:r>
      <w:r w:rsidR="00D9770B">
        <w:t xml:space="preserve">  </w:t>
      </w:r>
      <w:r w:rsidRPr="0059290C">
        <w:t xml:space="preserve"> </w:t>
      </w:r>
    </w:p>
    <w:p w14:paraId="2C3B3269" w14:textId="78B9D22E" w:rsidR="009C7D88" w:rsidRDefault="00EF7F3B" w:rsidP="00EF7F3B">
      <w:pPr>
        <w:pStyle w:val="Body1"/>
        <w:spacing w:before="240"/>
      </w:pPr>
      <w:r w:rsidRPr="0059290C">
        <w:t>(</w:t>
      </w:r>
      <w:r w:rsidR="00C36022" w:rsidRPr="0059290C">
        <w:t>B</w:t>
      </w:r>
      <w:r w:rsidRPr="0059290C">
        <w:t>)</w:t>
      </w:r>
      <w:r w:rsidRPr="0059290C">
        <w:tab/>
        <w:t>with respect to the Client</w:t>
      </w:r>
      <w:r w:rsidR="00C36022" w:rsidRPr="0059290C">
        <w:t>, ______________</w:t>
      </w:r>
      <w:r w:rsidR="00C36022">
        <w:t>____________________</w:t>
      </w:r>
    </w:p>
    <w:p w14:paraId="394333B9" w14:textId="77777777" w:rsidR="00D9770B" w:rsidRDefault="00EF7F3B" w:rsidP="00EF7F3B">
      <w:pPr>
        <w:pStyle w:val="Body1"/>
        <w:spacing w:before="240"/>
      </w:pPr>
      <w:r>
        <w:t xml:space="preserve">in each case, as may be amended in accordance with this </w:t>
      </w:r>
      <w:r w:rsidR="004B08DB">
        <w:t>Derivatives</w:t>
      </w:r>
      <w:r w:rsidR="00C36022">
        <w:t xml:space="preserve"> Annex</w:t>
      </w:r>
      <w:r>
        <w:t>.</w:t>
      </w:r>
    </w:p>
    <w:p w14:paraId="2C3B326B" w14:textId="4B272F02" w:rsidR="00EF7F3B" w:rsidRDefault="00C36022" w:rsidP="00EF7F3B">
      <w:pPr>
        <w:pStyle w:val="Body1"/>
        <w:spacing w:before="240"/>
      </w:pPr>
      <w:r>
        <w:t xml:space="preserve"> </w:t>
      </w:r>
    </w:p>
    <w:p w14:paraId="2C3B326C" w14:textId="5DF32983" w:rsidR="004C1AAA" w:rsidRDefault="00EF7F3B" w:rsidP="00C36022">
      <w:pPr>
        <w:pStyle w:val="Body1"/>
        <w:spacing w:before="240"/>
        <w:ind w:left="0"/>
        <w:rPr>
          <w:b/>
        </w:rPr>
      </w:pPr>
      <w:r w:rsidRPr="00680411">
        <w:rPr>
          <w:b/>
        </w:rPr>
        <w:lastRenderedPageBreak/>
        <w:t>(</w:t>
      </w:r>
      <w:r w:rsidR="004C1AAA">
        <w:rPr>
          <w:b/>
        </w:rPr>
        <w:t>1</w:t>
      </w:r>
      <w:r w:rsidR="004427A9">
        <w:rPr>
          <w:b/>
        </w:rPr>
        <w:t>0</w:t>
      </w:r>
      <w:r w:rsidRPr="00680411">
        <w:rPr>
          <w:b/>
        </w:rPr>
        <w:t>)</w:t>
      </w:r>
      <w:r>
        <w:tab/>
      </w:r>
      <w:r w:rsidRPr="00C36022">
        <w:rPr>
          <w:b/>
        </w:rPr>
        <w:t>Confidentiality Waiver</w:t>
      </w:r>
      <w:r w:rsidR="005B034D">
        <w:rPr>
          <w:rStyle w:val="FootnoteReference"/>
          <w:b/>
        </w:rPr>
        <w:footnoteReference w:id="9"/>
      </w:r>
      <w:r w:rsidR="004C1AAA">
        <w:rPr>
          <w:b/>
        </w:rPr>
        <w:t xml:space="preserve"> </w:t>
      </w:r>
    </w:p>
    <w:p w14:paraId="2C3B326D" w14:textId="5E9CAA35"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0E1AA8">
        <w:t>1.1.1</w:t>
      </w:r>
      <w:r w:rsidR="00327064">
        <w:fldChar w:fldCharType="end"/>
      </w:r>
      <w:r w:rsidR="006A6091" w:rsidRPr="006A6091">
        <w:t xml:space="preserve"> </w:t>
      </w:r>
      <w:r w:rsidR="006A6091">
        <w:t>of the General Provisions</w:t>
      </w:r>
      <w:r w:rsidR="00EF7F3B">
        <w:tab/>
      </w:r>
    </w:p>
    <w:p w14:paraId="2C3B326E" w14:textId="5237CCE3" w:rsidR="00EF7F3B" w:rsidRDefault="00D9770B" w:rsidP="009017E2">
      <w:pPr>
        <w:pStyle w:val="Body1"/>
        <w:spacing w:before="240"/>
        <w:ind w:firstLine="680"/>
        <w:jc w:val="left"/>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EF7F3B">
        <w:t>does</w:t>
      </w:r>
      <w:r w:rsidR="00EF7F3B">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0A0642" w:rsidRPr="00A76945">
        <w:rPr>
          <w:rFonts w:asciiTheme="majorHAnsi" w:hAnsiTheme="majorHAnsi" w:cstheme="majorHAnsi"/>
        </w:rPr>
      </w:r>
      <w:r w:rsidR="000A0642" w:rsidRPr="00A76945">
        <w:rPr>
          <w:rFonts w:asciiTheme="majorHAnsi" w:hAnsiTheme="majorHAnsi" w:cstheme="majorHAnsi"/>
        </w:rPr>
        <w:fldChar w:fldCharType="separate"/>
      </w:r>
      <w:r w:rsidR="000A0642" w:rsidRPr="00A76945">
        <w:rPr>
          <w:rFonts w:asciiTheme="majorHAnsi" w:hAnsiTheme="majorHAnsi" w:cstheme="majorHAnsi"/>
        </w:rPr>
        <w:fldChar w:fldCharType="end"/>
      </w:r>
      <w:r w:rsidR="00651308">
        <w:tab/>
      </w:r>
      <w:r w:rsidR="00EF7F3B">
        <w:t>does not apply</w:t>
      </w:r>
      <w:r w:rsidR="0075314F">
        <w:t xml:space="preserve"> </w:t>
      </w:r>
      <w:r w:rsidR="00EF7F3B">
        <w:t>to this Agreement.</w:t>
      </w:r>
    </w:p>
    <w:p w14:paraId="2C3B326F" w14:textId="41BC05B1"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0E1AA8">
        <w:t>1.1.2</w:t>
      </w:r>
      <w:r w:rsidR="00327064">
        <w:fldChar w:fldCharType="end"/>
      </w:r>
      <w:r w:rsidR="006A6091">
        <w:t xml:space="preserve"> of the General Provisions</w:t>
      </w:r>
    </w:p>
    <w:p w14:paraId="2C3B3270" w14:textId="7A38897E"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00D9770B">
        <w:rPr>
          <w:rFonts w:asciiTheme="majorHAnsi" w:hAnsiTheme="majorHAnsi" w:cstheme="majorHAnsi"/>
        </w:rPr>
        <w:fldChar w:fldCharType="begin">
          <w:ffData>
            <w:name w:val=""/>
            <w:enabled/>
            <w:calcOnExit w:val="0"/>
            <w:checkBox>
              <w:sizeAuto/>
              <w:default w:val="1"/>
            </w:checkBox>
          </w:ffData>
        </w:fldChar>
      </w:r>
      <w:r w:rsidR="00D9770B">
        <w:rPr>
          <w:rFonts w:asciiTheme="majorHAnsi" w:hAnsiTheme="majorHAnsi" w:cstheme="majorHAnsi"/>
        </w:rPr>
        <w:instrText xml:space="preserve"> FORMCHECKBOX </w:instrText>
      </w:r>
      <w:r w:rsidR="00D9770B">
        <w:rPr>
          <w:rFonts w:asciiTheme="majorHAnsi" w:hAnsiTheme="majorHAnsi" w:cstheme="majorHAnsi"/>
        </w:rPr>
      </w:r>
      <w:r w:rsidR="00D9770B">
        <w:rPr>
          <w:rFonts w:asciiTheme="majorHAnsi" w:hAnsiTheme="majorHAnsi" w:cstheme="majorHAnsi"/>
        </w:rPr>
        <w:fldChar w:fldCharType="separate"/>
      </w:r>
      <w:r w:rsidR="00D9770B">
        <w:rPr>
          <w:rFonts w:asciiTheme="majorHAnsi" w:hAnsiTheme="majorHAnsi" w:cstheme="majorHAnsi"/>
        </w:rPr>
        <w:fldChar w:fldCharType="end"/>
      </w:r>
      <w:r w:rsidR="00651308">
        <w:tab/>
      </w:r>
      <w:r w:rsidR="00B8055C" w:rsidRPr="004C1AAA">
        <w:t>does not apply to this Agreement.</w:t>
      </w:r>
    </w:p>
    <w:p w14:paraId="2C3B3273" w14:textId="2B8C88E8" w:rsidR="00EF7F3B" w:rsidRDefault="00EF7F3B" w:rsidP="00D9770B">
      <w:pPr>
        <w:pStyle w:val="Body1"/>
        <w:spacing w:before="240"/>
        <w:ind w:left="0"/>
        <w:jc w:val="left"/>
      </w:pPr>
      <w:r w:rsidRPr="004C1AAA">
        <w:rPr>
          <w:b/>
        </w:rPr>
        <w:t>(</w:t>
      </w:r>
      <w:r w:rsidR="0075314F" w:rsidRPr="004C1AAA">
        <w:rPr>
          <w:b/>
        </w:rPr>
        <w:t>1</w:t>
      </w:r>
      <w:r w:rsidR="004427A9">
        <w:rPr>
          <w:b/>
        </w:rPr>
        <w:t>1</w:t>
      </w:r>
      <w:r w:rsidRPr="004C1AAA">
        <w:rPr>
          <w:b/>
        </w:rPr>
        <w:t>)</w:t>
      </w:r>
      <w:r>
        <w:tab/>
      </w:r>
      <w:r w:rsidRPr="0075314F">
        <w:rPr>
          <w:b/>
        </w:rPr>
        <w:t>Process Agent</w:t>
      </w:r>
    </w:p>
    <w:p w14:paraId="2C3B3274" w14:textId="6824B7A1" w:rsidR="00EF7F3B" w:rsidRPr="0059290C"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w:t>
      </w:r>
      <w:r w:rsidR="003E48AC">
        <w:t>Not applicable</w:t>
      </w:r>
      <w:r w:rsidR="00EF7F3B" w:rsidRPr="0059290C">
        <w:t>.</w:t>
      </w:r>
    </w:p>
    <w:p w14:paraId="2C3B3275" w14:textId="77777777" w:rsidR="00EF7F3B" w:rsidRPr="0059290C" w:rsidRDefault="00A029A5" w:rsidP="00EF7F3B">
      <w:pPr>
        <w:pStyle w:val="Body1"/>
        <w:spacing w:before="240"/>
      </w:pPr>
      <w:r w:rsidRPr="0059290C">
        <w:t>(B)</w:t>
      </w:r>
      <w:r w:rsidRPr="0059290C">
        <w:tab/>
      </w:r>
      <w:r w:rsidR="00EF7F3B" w:rsidRPr="0059290C">
        <w:t xml:space="preserve">The Client appoints as its Process Agent: </w:t>
      </w:r>
      <w:r w:rsidR="0075314F" w:rsidRPr="0059290C">
        <w:t>_________________________________</w:t>
      </w:r>
      <w:r w:rsidR="00EF7F3B" w:rsidRPr="0059290C">
        <w:t>.</w:t>
      </w:r>
    </w:p>
    <w:p w14:paraId="2C3B3278" w14:textId="73940755" w:rsidR="00EF7F3B" w:rsidRPr="0059290C" w:rsidRDefault="00EF7F3B" w:rsidP="0075314F">
      <w:pPr>
        <w:pStyle w:val="Body1"/>
        <w:spacing w:before="240"/>
        <w:ind w:left="0"/>
      </w:pPr>
      <w:r w:rsidRPr="0059290C">
        <w:rPr>
          <w:b/>
        </w:rPr>
        <w:t>(</w:t>
      </w:r>
      <w:r w:rsidR="0075314F" w:rsidRPr="0059290C">
        <w:rPr>
          <w:b/>
        </w:rPr>
        <w:t>1</w:t>
      </w:r>
      <w:r w:rsidR="004427A9">
        <w:rPr>
          <w:b/>
        </w:rPr>
        <w:t>2</w:t>
      </w:r>
      <w:r w:rsidRPr="0059290C">
        <w:rPr>
          <w:b/>
        </w:rPr>
        <w:t>)</w:t>
      </w:r>
      <w:r w:rsidRPr="0059290C">
        <w:tab/>
      </w:r>
      <w:r w:rsidRPr="0059290C">
        <w:rPr>
          <w:b/>
        </w:rPr>
        <w:t>Static Data</w:t>
      </w:r>
      <w:r w:rsidR="00B83075" w:rsidRPr="0059290C">
        <w:rPr>
          <w:rStyle w:val="FootnoteReference"/>
          <w:b/>
        </w:rPr>
        <w:footnoteReference w:id="10"/>
      </w:r>
    </w:p>
    <w:p w14:paraId="2C3B3279" w14:textId="754589E4" w:rsidR="00EF7F3B" w:rsidRPr="0059290C" w:rsidRDefault="00036F66" w:rsidP="00EF7F3B">
      <w:pPr>
        <w:pStyle w:val="Body1"/>
        <w:spacing w:before="240"/>
      </w:pPr>
      <w:r w:rsidRPr="0059290C">
        <w:t xml:space="preserve">For the purposes of </w:t>
      </w:r>
      <w:r w:rsidR="00B8055C" w:rsidRPr="0059290C">
        <w:t xml:space="preserve">Section </w:t>
      </w:r>
      <w:r w:rsidR="00327064" w:rsidRPr="0059290C">
        <w:fldChar w:fldCharType="begin"/>
      </w:r>
      <w:r w:rsidR="00327064" w:rsidRPr="0059290C">
        <w:instrText xml:space="preserve"> REF _Ref26274943 \r \h </w:instrText>
      </w:r>
      <w:r w:rsidR="00681CE6" w:rsidRPr="0059290C">
        <w:instrText xml:space="preserve"> \* MERGEFORMAT </w:instrText>
      </w:r>
      <w:r w:rsidR="00327064" w:rsidRPr="0059290C">
        <w:fldChar w:fldCharType="separate"/>
      </w:r>
      <w:r w:rsidR="000E1AA8">
        <w:t>2.2.3</w:t>
      </w:r>
      <w:r w:rsidR="00327064" w:rsidRPr="0059290C">
        <w:fldChar w:fldCharType="end"/>
      </w:r>
      <w:r w:rsidR="006A6091" w:rsidRPr="0059290C">
        <w:t xml:space="preserve"> of the Delegated Reporting Provisions</w:t>
      </w:r>
      <w:r w:rsidR="00FF7893" w:rsidRPr="0059290C">
        <w:t>,</w:t>
      </w:r>
    </w:p>
    <w:p w14:paraId="2C3B327A" w14:textId="5F986884" w:rsidR="007F03AC" w:rsidRPr="0059290C" w:rsidRDefault="00D9770B" w:rsidP="0075314F">
      <w:pPr>
        <w:pStyle w:val="Body1"/>
        <w:spacing w:before="240"/>
        <w:ind w:left="136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7F03AC" w:rsidRPr="0059290C">
        <w:rPr>
          <w:sz w:val="16"/>
        </w:rPr>
        <w:t xml:space="preserve"> </w:t>
      </w:r>
      <w:r w:rsidR="007F03AC" w:rsidRPr="0059290C">
        <w:tab/>
      </w:r>
      <w:r w:rsidR="00FF7893" w:rsidRPr="0059290C">
        <w:t xml:space="preserve">the </w:t>
      </w:r>
      <w:r w:rsidR="00042347" w:rsidRPr="0059290C">
        <w:t>Reporting Party</w:t>
      </w:r>
      <w:r w:rsidR="00EF7F3B" w:rsidRPr="0059290C">
        <w:t xml:space="preserve"> is not obliged to use</w:t>
      </w:r>
      <w:r w:rsidR="00036F66" w:rsidRPr="0059290C">
        <w:t xml:space="preserve"> </w:t>
      </w:r>
      <w:r w:rsidR="00EF7F3B" w:rsidRPr="0059290C">
        <w:t>the Static Data until the</w:t>
      </w:r>
      <w:r w:rsidR="0075314F" w:rsidRPr="0059290C">
        <w:t xml:space="preserve"> </w:t>
      </w:r>
      <w:r w:rsidR="0059290C" w:rsidRPr="0059290C">
        <w:t xml:space="preserve">date notified to you </w:t>
      </w:r>
      <w:r w:rsidR="002E28C1" w:rsidRPr="0059290C">
        <w:t xml:space="preserve">, or notification of a change to Static Data, </w:t>
      </w:r>
      <w:r w:rsidR="00EF7F3B" w:rsidRPr="0059290C">
        <w:t xml:space="preserve">from the </w:t>
      </w:r>
      <w:r w:rsidR="00FF7893" w:rsidRPr="0059290C">
        <w:t>Delegating Party.</w:t>
      </w:r>
    </w:p>
    <w:p w14:paraId="2C3B327B" w14:textId="74EE7C5F" w:rsidR="00036F66" w:rsidRPr="0059290C" w:rsidRDefault="00D9770B" w:rsidP="00036F66">
      <w:pPr>
        <w:pStyle w:val="Body1"/>
        <w:spacing w:before="240"/>
        <w:ind w:left="1355" w:hanging="675"/>
      </w:pPr>
      <w:r w:rsidRPr="0059290C">
        <w:rPr>
          <w:rFonts w:asciiTheme="majorHAnsi" w:hAnsiTheme="majorHAnsi" w:cstheme="majorHAnsi"/>
        </w:rPr>
        <w:fldChar w:fldCharType="begin">
          <w:ffData>
            <w:name w:val=""/>
            <w:enabled/>
            <w:calcOnExit w:val="0"/>
            <w:checkBox>
              <w:sizeAuto/>
              <w:default w:val="0"/>
            </w:checkBox>
          </w:ffData>
        </w:fldChar>
      </w:r>
      <w:r w:rsidRPr="0059290C">
        <w:rPr>
          <w:rFonts w:asciiTheme="majorHAnsi" w:hAnsiTheme="majorHAnsi" w:cstheme="majorHAnsi"/>
        </w:rPr>
        <w:instrText xml:space="preserve"> FORMCHECKBOX </w:instrText>
      </w:r>
      <w:r w:rsidRPr="0059290C">
        <w:rPr>
          <w:rFonts w:asciiTheme="majorHAnsi" w:hAnsiTheme="majorHAnsi" w:cstheme="majorHAnsi"/>
        </w:rPr>
      </w:r>
      <w:r w:rsidRPr="0059290C">
        <w:rPr>
          <w:rFonts w:asciiTheme="majorHAnsi" w:hAnsiTheme="majorHAnsi" w:cstheme="majorHAnsi"/>
        </w:rPr>
        <w:fldChar w:fldCharType="separate"/>
      </w:r>
      <w:r w:rsidRPr="0059290C">
        <w:rPr>
          <w:rFonts w:asciiTheme="majorHAnsi" w:hAnsiTheme="majorHAnsi" w:cstheme="majorHAnsi"/>
        </w:rPr>
        <w:fldChar w:fldCharType="end"/>
      </w:r>
      <w:r w:rsidR="00036F66" w:rsidRPr="0059290C">
        <w:tab/>
        <w:t xml:space="preserve">the Reporting Party </w:t>
      </w:r>
      <w:r w:rsidR="00F84CA4" w:rsidRPr="0059290C">
        <w:t>is obliged to</w:t>
      </w:r>
      <w:r w:rsidR="00036F66" w:rsidRPr="0059290C">
        <w:t xml:space="preserve"> use the Static Data immediately following receipt of such Static Data, or notification of a change to Static Data, from the Delegating Party.</w:t>
      </w:r>
    </w:p>
    <w:p w14:paraId="2C3B327C" w14:textId="49A42EEF" w:rsidR="00EC4826" w:rsidRDefault="000A0642" w:rsidP="00EC4826">
      <w:pPr>
        <w:pStyle w:val="Body1"/>
        <w:spacing w:before="240"/>
      </w:pPr>
      <w:r w:rsidRPr="0059290C">
        <w:rPr>
          <w:rFonts w:asciiTheme="majorHAnsi" w:hAnsiTheme="majorHAnsi" w:cstheme="majorHAnsi"/>
        </w:rPr>
        <w:fldChar w:fldCharType="begin">
          <w:ffData>
            <w:name w:val=""/>
            <w:enabled/>
            <w:calcOnExit w:val="0"/>
            <w:checkBox>
              <w:sizeAuto/>
              <w:default w:val="0"/>
            </w:checkBox>
          </w:ffData>
        </w:fldChar>
      </w:r>
      <w:r w:rsidRPr="0059290C">
        <w:rPr>
          <w:rFonts w:asciiTheme="majorHAnsi" w:hAnsiTheme="majorHAnsi" w:cstheme="majorHAnsi"/>
        </w:rPr>
        <w:instrText xml:space="preserve"> FORMCHECKBOX </w:instrText>
      </w:r>
      <w:r w:rsidRPr="0059290C">
        <w:rPr>
          <w:rFonts w:asciiTheme="majorHAnsi" w:hAnsiTheme="majorHAnsi" w:cstheme="majorHAnsi"/>
        </w:rPr>
      </w:r>
      <w:r w:rsidRPr="0059290C">
        <w:rPr>
          <w:rFonts w:asciiTheme="majorHAnsi" w:hAnsiTheme="majorHAnsi" w:cstheme="majorHAnsi"/>
        </w:rPr>
        <w:fldChar w:fldCharType="separate"/>
      </w:r>
      <w:r w:rsidRPr="0059290C">
        <w:rPr>
          <w:rFonts w:asciiTheme="majorHAnsi" w:hAnsiTheme="majorHAnsi" w:cstheme="majorHAnsi"/>
        </w:rPr>
        <w:fldChar w:fldCharType="end"/>
      </w:r>
      <w:r w:rsidR="00EC4826" w:rsidRPr="0059290C">
        <w:tab/>
        <w:t>[____________________________] [</w:t>
      </w:r>
      <w:r w:rsidR="00036F66" w:rsidRPr="0059290C">
        <w:rPr>
          <w:i/>
        </w:rPr>
        <w:t>specify other period</w:t>
      </w:r>
      <w:r w:rsidR="00EC4826" w:rsidRPr="0059290C">
        <w:t>].</w:t>
      </w:r>
    </w:p>
    <w:p w14:paraId="2C3B327D" w14:textId="3AA95C8B" w:rsidR="002F333C" w:rsidRPr="002F333C" w:rsidRDefault="002F333C" w:rsidP="002F333C">
      <w:pPr>
        <w:pStyle w:val="Body1"/>
        <w:spacing w:before="240"/>
        <w:ind w:left="0"/>
        <w:rPr>
          <w:b/>
        </w:rPr>
      </w:pPr>
      <w:r w:rsidRPr="002F333C">
        <w:rPr>
          <w:b/>
        </w:rPr>
        <w:tab/>
      </w:r>
    </w:p>
    <w:p w14:paraId="2C3B334F" w14:textId="46304627" w:rsidR="00A76945" w:rsidRPr="00EA2E3E" w:rsidRDefault="00BB4D14" w:rsidP="00D9770B">
      <w:pPr>
        <w:jc w:val="center"/>
        <w:rPr>
          <w:rFonts w:asciiTheme="majorHAnsi" w:hAnsiTheme="majorHAnsi" w:cstheme="majorHAnsi"/>
          <w:szCs w:val="20"/>
          <w:u w:val="single"/>
        </w:rPr>
      </w:pPr>
      <w:r w:rsidDel="007F03AC">
        <w:t xml:space="preserve"> </w:t>
      </w:r>
    </w:p>
    <w:sectPr w:rsidR="00A76945" w:rsidRPr="00EA2E3E" w:rsidSect="00D94C74">
      <w:type w:val="continuous"/>
      <w:pgSz w:w="11907" w:h="16839"/>
      <w:pgMar w:top="1701" w:right="1588" w:bottom="1304" w:left="1588"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38380" w14:textId="77777777" w:rsidR="009C4301" w:rsidRDefault="009C4301">
      <w:r>
        <w:separator/>
      </w:r>
    </w:p>
  </w:endnote>
  <w:endnote w:type="continuationSeparator" w:id="0">
    <w:p w14:paraId="4239621A" w14:textId="77777777" w:rsidR="009C4301" w:rsidRDefault="009C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102020204"/>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D66C" w14:textId="2D8A101E" w:rsidR="0013457B" w:rsidRDefault="0013457B">
    <w:pPr>
      <w:pStyle w:val="Footer"/>
    </w:pPr>
    <w:r>
      <w:rPr>
        <w:noProof/>
      </w:rPr>
      <mc:AlternateContent>
        <mc:Choice Requires="wps">
          <w:drawing>
            <wp:anchor distT="0" distB="0" distL="0" distR="0" simplePos="0" relativeHeight="251659264" behindDoc="0" locked="0" layoutInCell="1" allowOverlap="1" wp14:anchorId="24992A64" wp14:editId="6D82C863">
              <wp:simplePos x="635" y="635"/>
              <wp:positionH relativeFrom="page">
                <wp:align>left</wp:align>
              </wp:positionH>
              <wp:positionV relativeFrom="page">
                <wp:align>bottom</wp:align>
              </wp:positionV>
              <wp:extent cx="2387600" cy="361315"/>
              <wp:effectExtent l="0" t="0" r="12700" b="0"/>
              <wp:wrapNone/>
              <wp:docPr id="1359879189" name="Text Box 2"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0C8D11F9" w14:textId="1AF73535" w:rsidR="0013457B" w:rsidRPr="0013457B" w:rsidRDefault="0013457B" w:rsidP="0013457B">
                          <w:pPr>
                            <w:rPr>
                              <w:rFonts w:ascii="Calibri" w:eastAsia="Calibri" w:hAnsi="Calibri" w:cs="Calibri"/>
                              <w:noProof/>
                              <w:color w:val="000000"/>
                              <w:sz w:val="22"/>
                              <w:szCs w:val="22"/>
                            </w:rPr>
                          </w:pPr>
                          <w:r w:rsidRPr="0013457B">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992A64" id="_x0000_t202" coordsize="21600,21600" o:spt="202" path="m,l,21600r21600,l21600,xe">
              <v:stroke joinstyle="miter"/>
              <v:path gradientshapeok="t" o:connecttype="rect"/>
            </v:shapetype>
            <v:shape id="Text Box 2" o:spid="_x0000_s1026" type="#_x0000_t202" alt="Information Classification - Restricted" style="position:absolute;left:0;text-align:left;margin-left:0;margin-top:0;width:188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" filled="f" stroked="f">
              <v:textbox style="mso-fit-shape-to-text:t" inset="20pt,0,0,15pt">
                <w:txbxContent>
                  <w:p w14:paraId="0C8D11F9" w14:textId="1AF73535" w:rsidR="0013457B" w:rsidRPr="0013457B" w:rsidRDefault="0013457B" w:rsidP="0013457B">
                    <w:pPr>
                      <w:rPr>
                        <w:rFonts w:ascii="Calibri" w:eastAsia="Calibri" w:hAnsi="Calibri" w:cs="Calibri"/>
                        <w:noProof/>
                        <w:color w:val="000000"/>
                        <w:sz w:val="22"/>
                        <w:szCs w:val="22"/>
                      </w:rPr>
                    </w:pPr>
                    <w:r w:rsidRPr="0013457B">
                      <w:rPr>
                        <w:rFonts w:ascii="Calibri" w:eastAsia="Calibri" w:hAnsi="Calibri" w:cs="Calibri"/>
                        <w:noProof/>
                        <w:color w:val="000000"/>
                        <w:sz w:val="22"/>
                        <w:szCs w:val="22"/>
                      </w:rPr>
                      <w:t>Information Classification -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1" w14:textId="55961D06" w:rsidR="00910520" w:rsidRDefault="0013457B">
    <w:pPr>
      <w:pStyle w:val="DocExCode"/>
    </w:pPr>
    <w:r>
      <w:rPr>
        <w:noProof/>
      </w:rPr>
      <mc:AlternateContent>
        <mc:Choice Requires="wps">
          <w:drawing>
            <wp:anchor distT="0" distB="0" distL="0" distR="0" simplePos="0" relativeHeight="251660288" behindDoc="0" locked="0" layoutInCell="1" allowOverlap="1" wp14:anchorId="7AE45C1F" wp14:editId="155139FE">
              <wp:simplePos x="1009650" y="9525000"/>
              <wp:positionH relativeFrom="page">
                <wp:align>left</wp:align>
              </wp:positionH>
              <wp:positionV relativeFrom="page">
                <wp:align>bottom</wp:align>
              </wp:positionV>
              <wp:extent cx="2387600" cy="361315"/>
              <wp:effectExtent l="0" t="0" r="12700" b="0"/>
              <wp:wrapNone/>
              <wp:docPr id="899271114" name="Text Box 3"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49D45446" w14:textId="71B1DFC3" w:rsidR="0013457B" w:rsidRPr="0013457B" w:rsidRDefault="0013457B" w:rsidP="0013457B">
                          <w:pPr>
                            <w:rPr>
                              <w:rFonts w:ascii="Calibri" w:eastAsia="Calibri" w:hAnsi="Calibri" w:cs="Calibri"/>
                              <w:noProof/>
                              <w:color w:val="000000"/>
                              <w:sz w:val="22"/>
                              <w:szCs w:val="22"/>
                            </w:rPr>
                          </w:pPr>
                          <w:r w:rsidRPr="0013457B">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E45C1F" id="_x0000_t202" coordsize="21600,21600" o:spt="202" path="m,l,21600r21600,l21600,xe">
              <v:stroke joinstyle="miter"/>
              <v:path gradientshapeok="t" o:connecttype="rect"/>
            </v:shapetype>
            <v:shape id="Text Box 3" o:spid="_x0000_s1027" type="#_x0000_t202" alt="Information Classification - Restricted" style="position:absolute;margin-left:0;margin-top:0;width:188pt;height:28.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" filled="f" stroked="f">
              <v:textbox style="mso-fit-shape-to-text:t" inset="20pt,0,0,15pt">
                <w:txbxContent>
                  <w:p w14:paraId="49D45446" w14:textId="71B1DFC3" w:rsidR="0013457B" w:rsidRPr="0013457B" w:rsidRDefault="0013457B" w:rsidP="0013457B">
                    <w:pPr>
                      <w:rPr>
                        <w:rFonts w:ascii="Calibri" w:eastAsia="Calibri" w:hAnsi="Calibri" w:cs="Calibri"/>
                        <w:noProof/>
                        <w:color w:val="000000"/>
                        <w:sz w:val="22"/>
                        <w:szCs w:val="22"/>
                      </w:rPr>
                    </w:pPr>
                    <w:r w:rsidRPr="0013457B">
                      <w:rPr>
                        <w:rFonts w:ascii="Calibri" w:eastAsia="Calibri" w:hAnsi="Calibri" w:cs="Calibri"/>
                        <w:noProof/>
                        <w:color w:val="000000"/>
                        <w:sz w:val="22"/>
                        <w:szCs w:val="22"/>
                      </w:rPr>
                      <w:t>Information Classification - Restricted</w:t>
                    </w:r>
                  </w:p>
                </w:txbxContent>
              </v:textbox>
              <w10:wrap anchorx="page" anchory="page"/>
            </v:shape>
          </w:pict>
        </mc:Fallback>
      </mc:AlternateContent>
    </w:r>
  </w:p>
  <w:p w14:paraId="2C3B3362" w14:textId="77777777"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14:paraId="2C3B3363" w14:textId="77777777" w:rsidR="00910520" w:rsidRDefault="00910520">
    <w:pPr>
      <w:pStyle w:val="DocExCode"/>
      <w:jc w:val="center"/>
      <w:rPr>
        <w:rStyle w:val="PageNumber"/>
        <w:kern w:val="17"/>
      </w:rPr>
    </w:pPr>
  </w:p>
  <w:p w14:paraId="2C3B3364" w14:textId="2F557706" w:rsidR="00910520" w:rsidRDefault="00910520" w:rsidP="00E456DD">
    <w:pPr>
      <w:pStyle w:val="DocExCode"/>
      <w:jc w:val="center"/>
    </w:pPr>
    <w:r w:rsidRPr="00AE056D">
      <w:t>Copyright © 20</w:t>
    </w:r>
    <w:r w:rsidR="00012C19">
      <w:t>23</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6" w14:textId="0D7AB6CD" w:rsidR="00910520" w:rsidRPr="00327D18" w:rsidRDefault="0013457B" w:rsidP="00AE056D">
    <w:pPr>
      <w:pStyle w:val="DocExCode"/>
      <w:jc w:val="center"/>
      <w:rPr>
        <w:rStyle w:val="PageNumber"/>
        <w:kern w:val="17"/>
        <w:sz w:val="16"/>
      </w:rPr>
    </w:pPr>
    <w:r>
      <w:rPr>
        <w:noProof/>
        <w:kern w:val="17"/>
      </w:rPr>
      <mc:AlternateContent>
        <mc:Choice Requires="wps">
          <w:drawing>
            <wp:anchor distT="0" distB="0" distL="0" distR="0" simplePos="0" relativeHeight="251658240" behindDoc="0" locked="0" layoutInCell="1" allowOverlap="1" wp14:anchorId="37C394E4" wp14:editId="2CE8FF0E">
              <wp:simplePos x="1009650" y="9525000"/>
              <wp:positionH relativeFrom="page">
                <wp:align>left</wp:align>
              </wp:positionH>
              <wp:positionV relativeFrom="page">
                <wp:align>bottom</wp:align>
              </wp:positionV>
              <wp:extent cx="2387600" cy="361315"/>
              <wp:effectExtent l="0" t="0" r="12700" b="0"/>
              <wp:wrapNone/>
              <wp:docPr id="53613746" name="Text Box 1"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299382F4" w14:textId="1B1386F6" w:rsidR="0013457B" w:rsidRPr="0013457B" w:rsidRDefault="0013457B" w:rsidP="0013457B">
                          <w:pPr>
                            <w:rPr>
                              <w:rFonts w:ascii="Calibri" w:eastAsia="Calibri" w:hAnsi="Calibri" w:cs="Calibri"/>
                              <w:noProof/>
                              <w:color w:val="000000"/>
                              <w:sz w:val="22"/>
                              <w:szCs w:val="22"/>
                            </w:rPr>
                          </w:pPr>
                          <w:r w:rsidRPr="0013457B">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C394E4" id="_x0000_t202" coordsize="21600,21600" o:spt="202" path="m,l,21600r21600,l21600,xe">
              <v:stroke joinstyle="miter"/>
              <v:path gradientshapeok="t" o:connecttype="rect"/>
            </v:shapetype>
            <v:shape id="Text Box 1" o:spid="_x0000_s1028" type="#_x0000_t202" alt="Information Classification - Restricted" style="position:absolute;left:0;text-align:left;margin-left:0;margin-top:0;width:188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" filled="f" stroked="f">
              <v:textbox style="mso-fit-shape-to-text:t" inset="20pt,0,0,15pt">
                <w:txbxContent>
                  <w:p w14:paraId="299382F4" w14:textId="1B1386F6" w:rsidR="0013457B" w:rsidRPr="0013457B" w:rsidRDefault="0013457B" w:rsidP="0013457B">
                    <w:pPr>
                      <w:rPr>
                        <w:rFonts w:ascii="Calibri" w:eastAsia="Calibri" w:hAnsi="Calibri" w:cs="Calibri"/>
                        <w:noProof/>
                        <w:color w:val="000000"/>
                        <w:sz w:val="22"/>
                        <w:szCs w:val="22"/>
                      </w:rPr>
                    </w:pPr>
                    <w:r w:rsidRPr="0013457B">
                      <w:rPr>
                        <w:rFonts w:ascii="Calibri" w:eastAsia="Calibri" w:hAnsi="Calibri" w:cs="Calibri"/>
                        <w:noProof/>
                        <w:color w:val="000000"/>
                        <w:sz w:val="22"/>
                        <w:szCs w:val="22"/>
                      </w:rPr>
                      <w:t>Information Classification - Restricted</w:t>
                    </w:r>
                  </w:p>
                </w:txbxContent>
              </v:textbox>
              <w10:wrap anchorx="page" anchory="page"/>
            </v:shape>
          </w:pict>
        </mc:Fallback>
      </mc:AlternateContent>
    </w:r>
    <w:r w:rsidR="00910520" w:rsidRPr="00327D18">
      <w:rPr>
        <w:rStyle w:val="PageNumber"/>
        <w:kern w:val="17"/>
        <w:sz w:val="16"/>
      </w:rPr>
      <w:fldChar w:fldCharType="begin"/>
    </w:r>
    <w:r w:rsidR="00910520" w:rsidRPr="00327D18">
      <w:rPr>
        <w:rStyle w:val="PageNumber"/>
        <w:kern w:val="17"/>
        <w:sz w:val="16"/>
      </w:rPr>
      <w:instrText xml:space="preserve"> PAGE </w:instrText>
    </w:r>
    <w:r w:rsidR="00910520" w:rsidRPr="00327D18">
      <w:rPr>
        <w:rStyle w:val="PageNumber"/>
        <w:kern w:val="17"/>
        <w:sz w:val="16"/>
      </w:rPr>
      <w:fldChar w:fldCharType="separate"/>
    </w:r>
    <w:r w:rsidR="00910520" w:rsidRPr="00327D18">
      <w:rPr>
        <w:rStyle w:val="PageNumber"/>
        <w:kern w:val="17"/>
        <w:sz w:val="16"/>
      </w:rPr>
      <w:t>2</w:t>
    </w:r>
    <w:r w:rsidR="00910520" w:rsidRPr="00327D18">
      <w:rPr>
        <w:rStyle w:val="PageNumber"/>
        <w:kern w:val="17"/>
        <w:sz w:val="16"/>
      </w:rPr>
      <w:fldChar w:fldCharType="end"/>
    </w:r>
  </w:p>
  <w:p w14:paraId="2C3B3367" w14:textId="77777777" w:rsidR="00910520" w:rsidRDefault="00910520" w:rsidP="00AE056D">
    <w:pPr>
      <w:pStyle w:val="DocExCode"/>
      <w:jc w:val="center"/>
      <w:rPr>
        <w:rStyle w:val="PageNumber"/>
        <w:kern w:val="17"/>
      </w:rPr>
    </w:pPr>
  </w:p>
  <w:p w14:paraId="2C3B3368" w14:textId="1AE14355" w:rsidR="00910520" w:rsidRDefault="00910520" w:rsidP="00565281">
    <w:pPr>
      <w:pStyle w:val="DocExCode"/>
      <w:jc w:val="center"/>
    </w:pPr>
    <w:bookmarkStart w:id="34" w:name="_Hlk26878710"/>
    <w:r w:rsidRPr="00E145F7">
      <w:t>Copyright © 20</w:t>
    </w:r>
    <w:r w:rsidR="00012C19">
      <w:t>23</w:t>
    </w:r>
    <w:r w:rsidRPr="00E145F7">
      <w:t xml:space="preserve">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34"/>
    <w:r>
      <w:t>None of these named trade associations has reviewed or endorsed any modifications that may have been made to this document.</w:t>
    </w:r>
  </w:p>
  <w:p w14:paraId="2C3B3369" w14:textId="77777777" w:rsidR="00910520" w:rsidRDefault="00910520" w:rsidP="00AE056D">
    <w:pPr>
      <w:pStyle w:val="DocExCod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65FA6" w14:textId="77777777" w:rsidR="009C4301" w:rsidRDefault="009C4301">
      <w:r>
        <w:separator/>
      </w:r>
    </w:p>
  </w:footnote>
  <w:footnote w:type="continuationSeparator" w:id="0">
    <w:p w14:paraId="7C4CA746" w14:textId="77777777" w:rsidR="009C4301" w:rsidRDefault="009C4301">
      <w:r>
        <w:continuationSeparator/>
      </w:r>
    </w:p>
  </w:footnote>
  <w:footnote w:id="1">
    <w:p w14:paraId="2C3B336A" w14:textId="77777777" w:rsidR="00910520" w:rsidRDefault="00910520">
      <w:pPr>
        <w:pStyle w:val="FootnoteText"/>
      </w:pPr>
      <w:r>
        <w:rPr>
          <w:rStyle w:val="FootnoteReference"/>
        </w:rPr>
        <w:footnoteRef/>
      </w:r>
      <w:r>
        <w:tab/>
      </w:r>
      <w:r w:rsidRPr="00766052">
        <w:t>The Agreement consists of a main body followed by several product-specific annexes and schedules. If a particular reporting approach is not required, parties are encouraged to delete either the ‘Delegated Reporting Provisions’ or the ‘Mandatory Reporting Provisions’ section in the main body, as appropriate. Similarly, parties are also encouraged to include only those annexes and schedules which they complete, in part or in whole.</w:t>
      </w:r>
    </w:p>
  </w:footnote>
  <w:footnote w:id="2">
    <w:p w14:paraId="2C3B3373"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3">
    <w:p w14:paraId="2C3B3375" w14:textId="77777777"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4">
    <w:p w14:paraId="2C3B337D" w14:textId="77777777" w:rsidR="00910520" w:rsidRDefault="00910520">
      <w:pPr>
        <w:pStyle w:val="FootnoteText"/>
      </w:pPr>
      <w:r>
        <w:rPr>
          <w:rStyle w:val="FootnoteReference"/>
        </w:rPr>
        <w:footnoteRef/>
      </w:r>
      <w:r>
        <w:tab/>
        <w:t xml:space="preserve">Parties should select one of the three options provided. If parties select the second option, they should then select one of the two further options relating to Client status. </w:t>
      </w:r>
    </w:p>
  </w:footnote>
  <w:footnote w:id="5">
    <w:p w14:paraId="2C3B337F" w14:textId="60B93238" w:rsidR="00910520" w:rsidRDefault="00910520">
      <w:pPr>
        <w:pStyle w:val="FootnoteText"/>
      </w:pPr>
      <w:r>
        <w:rPr>
          <w:rStyle w:val="FootnoteReference"/>
        </w:rPr>
        <w:footnoteRef/>
      </w:r>
      <w:r>
        <w:tab/>
        <w:t xml:space="preserve">Parties should select one or both of the options provided in the case of Delegated Reporting. In the case of Mandatory Reporting, both ‘the Counterparty Data’ and ‘the Common Data’ should be selected. </w:t>
      </w:r>
    </w:p>
  </w:footnote>
  <w:footnote w:id="6">
    <w:p w14:paraId="2C3B3380" w14:textId="77777777" w:rsidR="00910520" w:rsidRDefault="00910520">
      <w:pPr>
        <w:pStyle w:val="FootnoteText"/>
      </w:pPr>
      <w:r>
        <w:rPr>
          <w:rStyle w:val="FootnoteReference"/>
        </w:rPr>
        <w:footnoteRef/>
      </w:r>
      <w:r>
        <w:tab/>
        <w:t xml:space="preserve">Parties should select one of the options provided. </w:t>
      </w:r>
    </w:p>
  </w:footnote>
  <w:footnote w:id="7">
    <w:p w14:paraId="2C3B3381" w14:textId="77777777" w:rsidR="00910520" w:rsidRDefault="00910520">
      <w:pPr>
        <w:pStyle w:val="FootnoteText"/>
      </w:pPr>
      <w:r>
        <w:rPr>
          <w:rStyle w:val="FootnoteReference"/>
        </w:rPr>
        <w:footnoteRef/>
      </w:r>
      <w:r>
        <w:tab/>
        <w:t xml:space="preserve">Parties should select one or more of the options provided. </w:t>
      </w:r>
    </w:p>
  </w:footnote>
  <w:footnote w:id="8">
    <w:p w14:paraId="2C3B3383"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9">
    <w:p w14:paraId="2C3B3384"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10">
    <w:p w14:paraId="2C3B3385" w14:textId="77777777" w:rsidR="00910520" w:rsidRDefault="00910520">
      <w:pPr>
        <w:pStyle w:val="FootnoteText"/>
      </w:pPr>
      <w:r>
        <w:rPr>
          <w:rStyle w:val="FootnoteReference"/>
        </w:rPr>
        <w:footnoteRef/>
      </w:r>
      <w:r>
        <w:tab/>
        <w:t>Parties should select one of the options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5F" w14:textId="77777777" w:rsidR="00910520" w:rsidRDefault="00910520" w:rsidP="003101A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5511D1"/>
    <w:multiLevelType w:val="hybridMultilevel"/>
    <w:tmpl w:val="9754FC18"/>
    <w:lvl w:ilvl="0" w:tplc="609485CE">
      <w:start w:val="1"/>
      <w:numFmt w:val="decimal"/>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6" w15:restartNumberingAfterBreak="0">
    <w:nsid w:val="12BB4757"/>
    <w:multiLevelType w:val="multilevel"/>
    <w:tmpl w:val="D598CCF6"/>
    <w:lvl w:ilvl="0">
      <w:start w:val="2"/>
      <w:numFmt w:val="decimal"/>
      <w:pStyle w:val="NWMheading1"/>
      <w:lvlText w:val="%1"/>
      <w:lvlJc w:val="left"/>
      <w:pPr>
        <w:ind w:left="454" w:hanging="454"/>
      </w:pPr>
      <w:rPr>
        <w:rFonts w:ascii="Arial" w:eastAsiaTheme="minorHAnsi" w:hAnsi="Arial" w:cstheme="minorBidi" w:hint="default"/>
        <w:b/>
        <w:i w:val="0"/>
        <w:color w:val="auto"/>
        <w:sz w:val="18"/>
        <w:szCs w:val="18"/>
      </w:rPr>
    </w:lvl>
    <w:lvl w:ilvl="1">
      <w:start w:val="1"/>
      <w:numFmt w:val="decimal"/>
      <w:pStyle w:val="NWMheading2"/>
      <w:lvlText w:val="%1.%2"/>
      <w:lvlJc w:val="left"/>
      <w:pPr>
        <w:ind w:left="680" w:hanging="680"/>
      </w:pPr>
      <w:rPr>
        <w:rFonts w:ascii="Arial" w:hAnsi="Arial" w:hint="default"/>
        <w:b w:val="0"/>
        <w:i w:val="0"/>
        <w:color w:val="auto"/>
        <w:sz w:val="18"/>
        <w:szCs w:val="18"/>
      </w:rPr>
    </w:lvl>
    <w:lvl w:ilvl="2">
      <w:start w:val="1"/>
      <w:numFmt w:val="decimal"/>
      <w:pStyle w:val="NWMheading3"/>
      <w:lvlText w:val="%1.%2.%3"/>
      <w:lvlJc w:val="left"/>
      <w:pPr>
        <w:ind w:left="680" w:hanging="680"/>
      </w:pPr>
      <w:rPr>
        <w:rFonts w:ascii="Arial" w:hAnsi="Arial" w:hint="default"/>
        <w:b w:val="0"/>
        <w:i w:val="0"/>
        <w:sz w:val="18"/>
        <w:szCs w:val="18"/>
      </w:rPr>
    </w:lvl>
    <w:lvl w:ilvl="3">
      <w:start w:val="1"/>
      <w:numFmt w:val="decimal"/>
      <w:pStyle w:val="NWMheading4"/>
      <w:lvlText w:val="%1.%2.%3.%4"/>
      <w:lvlJc w:val="left"/>
      <w:pPr>
        <w:ind w:left="1021" w:hanging="1021"/>
      </w:pPr>
      <w:rPr>
        <w:rFonts w:ascii="Arial" w:hAnsi="Arial" w:hint="default"/>
        <w:b/>
        <w:i w:val="0"/>
        <w:sz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8"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4"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6"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7"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9"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1"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2"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EB85EBB"/>
    <w:multiLevelType w:val="multilevel"/>
    <w:tmpl w:val="227EBBF0"/>
    <w:numStyleLink w:val="BodyStyle"/>
  </w:abstractNum>
  <w:abstractNum w:abstractNumId="24"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347763"/>
    <w:multiLevelType w:val="multilevel"/>
    <w:tmpl w:val="50483CFA"/>
    <w:numStyleLink w:val="engage"/>
  </w:abstractNum>
  <w:abstractNum w:abstractNumId="28"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9"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30"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5"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7"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8"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40"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41"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3"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6"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7"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8"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9"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50"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51"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47321772">
    <w:abstractNumId w:val="29"/>
  </w:num>
  <w:num w:numId="2" w16cid:durableId="1644264758">
    <w:abstractNumId w:val="46"/>
  </w:num>
  <w:num w:numId="3" w16cid:durableId="644050867">
    <w:abstractNumId w:val="18"/>
  </w:num>
  <w:num w:numId="4" w16cid:durableId="1149446386">
    <w:abstractNumId w:val="7"/>
  </w:num>
  <w:num w:numId="5" w16cid:durableId="28798961">
    <w:abstractNumId w:val="28"/>
  </w:num>
  <w:num w:numId="6" w16cid:durableId="1190878948">
    <w:abstractNumId w:val="21"/>
  </w:num>
  <w:num w:numId="7" w16cid:durableId="246381542">
    <w:abstractNumId w:val="8"/>
  </w:num>
  <w:num w:numId="8" w16cid:durableId="1390349044">
    <w:abstractNumId w:val="17"/>
  </w:num>
  <w:num w:numId="9" w16cid:durableId="1336492479">
    <w:abstractNumId w:val="14"/>
  </w:num>
  <w:num w:numId="10" w16cid:durableId="79372716">
    <w:abstractNumId w:val="35"/>
  </w:num>
  <w:num w:numId="11" w16cid:durableId="1698313213">
    <w:abstractNumId w:val="51"/>
  </w:num>
  <w:num w:numId="12" w16cid:durableId="2023391215">
    <w:abstractNumId w:val="9"/>
  </w:num>
  <w:num w:numId="13" w16cid:durableId="1815025439">
    <w:abstractNumId w:val="24"/>
  </w:num>
  <w:num w:numId="14" w16cid:durableId="391196333">
    <w:abstractNumId w:val="32"/>
  </w:num>
  <w:num w:numId="15" w16cid:durableId="1565676213">
    <w:abstractNumId w:val="26"/>
  </w:num>
  <w:num w:numId="16" w16cid:durableId="1702196839">
    <w:abstractNumId w:val="31"/>
  </w:num>
  <w:num w:numId="17" w16cid:durableId="1686132762">
    <w:abstractNumId w:val="30"/>
  </w:num>
  <w:num w:numId="18" w16cid:durableId="1138838046">
    <w:abstractNumId w:val="10"/>
  </w:num>
  <w:num w:numId="19" w16cid:durableId="1868375353">
    <w:abstractNumId w:val="43"/>
  </w:num>
  <w:num w:numId="20" w16cid:durableId="1050033859">
    <w:abstractNumId w:val="42"/>
  </w:num>
  <w:num w:numId="21" w16cid:durableId="1308708167">
    <w:abstractNumId w:val="52"/>
  </w:num>
  <w:num w:numId="22" w16cid:durableId="2120031011">
    <w:abstractNumId w:val="1"/>
  </w:num>
  <w:num w:numId="23" w16cid:durableId="1779789369">
    <w:abstractNumId w:val="38"/>
  </w:num>
  <w:num w:numId="24" w16cid:durableId="679039638">
    <w:abstractNumId w:val="36"/>
  </w:num>
  <w:num w:numId="25" w16cid:durableId="1568757227">
    <w:abstractNumId w:val="50"/>
  </w:num>
  <w:num w:numId="26" w16cid:durableId="1844976622">
    <w:abstractNumId w:val="39"/>
  </w:num>
  <w:num w:numId="27" w16cid:durableId="1393652534">
    <w:abstractNumId w:val="34"/>
  </w:num>
  <w:num w:numId="28" w16cid:durableId="152186800">
    <w:abstractNumId w:val="48"/>
  </w:num>
  <w:num w:numId="29" w16cid:durableId="900870719">
    <w:abstractNumId w:val="45"/>
  </w:num>
  <w:num w:numId="30" w16cid:durableId="1379474496">
    <w:abstractNumId w:val="20"/>
  </w:num>
  <w:num w:numId="31" w16cid:durableId="242035166">
    <w:abstractNumId w:val="5"/>
  </w:num>
  <w:num w:numId="32" w16cid:durableId="1039404189">
    <w:abstractNumId w:val="16"/>
  </w:num>
  <w:num w:numId="33" w16cid:durableId="1798789347">
    <w:abstractNumId w:val="2"/>
  </w:num>
  <w:num w:numId="34" w16cid:durableId="624891217">
    <w:abstractNumId w:val="40"/>
  </w:num>
  <w:num w:numId="35" w16cid:durableId="216479716">
    <w:abstractNumId w:val="0"/>
  </w:num>
  <w:num w:numId="36" w16cid:durableId="238833119">
    <w:abstractNumId w:val="19"/>
  </w:num>
  <w:num w:numId="37" w16cid:durableId="613367538">
    <w:abstractNumId w:val="41"/>
  </w:num>
  <w:num w:numId="38" w16cid:durableId="1707564538">
    <w:abstractNumId w:val="12"/>
  </w:num>
  <w:num w:numId="39" w16cid:durableId="1944872093">
    <w:abstractNumId w:val="25"/>
  </w:num>
  <w:num w:numId="40" w16cid:durableId="1299262647">
    <w:abstractNumId w:val="44"/>
  </w:num>
  <w:num w:numId="41" w16cid:durableId="2099907209">
    <w:abstractNumId w:val="11"/>
  </w:num>
  <w:num w:numId="42" w16cid:durableId="659700803">
    <w:abstractNumId w:val="33"/>
  </w:num>
  <w:num w:numId="43" w16cid:durableId="1804882586">
    <w:abstractNumId w:val="37"/>
  </w:num>
  <w:num w:numId="44" w16cid:durableId="1254245157">
    <w:abstractNumId w:val="3"/>
  </w:num>
  <w:num w:numId="45" w16cid:durableId="1948389303">
    <w:abstractNumId w:val="15"/>
  </w:num>
  <w:num w:numId="46" w16cid:durableId="1861552502">
    <w:abstractNumId w:val="27"/>
  </w:num>
  <w:num w:numId="47" w16cid:durableId="147673992">
    <w:abstractNumId w:val="49"/>
  </w:num>
  <w:num w:numId="48" w16cid:durableId="664289013">
    <w:abstractNumId w:val="23"/>
  </w:num>
  <w:num w:numId="49" w16cid:durableId="181019572">
    <w:abstractNumId w:val="22"/>
  </w:num>
  <w:num w:numId="50" w16cid:durableId="21157094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7843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15094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98719">
    <w:abstractNumId w:val="47"/>
  </w:num>
  <w:num w:numId="54" w16cid:durableId="1748110176">
    <w:abstractNumId w:val="13"/>
  </w:num>
  <w:num w:numId="55" w16cid:durableId="1166626870">
    <w:abstractNumId w:val="42"/>
  </w:num>
  <w:num w:numId="56" w16cid:durableId="2113165902">
    <w:abstractNumId w:val="42"/>
  </w:num>
  <w:num w:numId="57" w16cid:durableId="278802401">
    <w:abstractNumId w:val="42"/>
  </w:num>
  <w:num w:numId="58" w16cid:durableId="1828351640">
    <w:abstractNumId w:val="42"/>
  </w:num>
  <w:num w:numId="59" w16cid:durableId="21206397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44194610">
    <w:abstractNumId w:val="6"/>
  </w:num>
  <w:num w:numId="61" w16cid:durableId="95374762">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0E5A"/>
    <w:rsid w:val="00001460"/>
    <w:rsid w:val="0000278F"/>
    <w:rsid w:val="00003A07"/>
    <w:rsid w:val="00006062"/>
    <w:rsid w:val="0000692C"/>
    <w:rsid w:val="00006973"/>
    <w:rsid w:val="000079AF"/>
    <w:rsid w:val="00007BC7"/>
    <w:rsid w:val="00011060"/>
    <w:rsid w:val="000115E1"/>
    <w:rsid w:val="00012066"/>
    <w:rsid w:val="00012943"/>
    <w:rsid w:val="00012B83"/>
    <w:rsid w:val="00012C19"/>
    <w:rsid w:val="00013E78"/>
    <w:rsid w:val="00015BCD"/>
    <w:rsid w:val="00015D3B"/>
    <w:rsid w:val="00016759"/>
    <w:rsid w:val="00017165"/>
    <w:rsid w:val="00017238"/>
    <w:rsid w:val="00017B18"/>
    <w:rsid w:val="00017CBA"/>
    <w:rsid w:val="00022235"/>
    <w:rsid w:val="000235EF"/>
    <w:rsid w:val="00023692"/>
    <w:rsid w:val="00024A78"/>
    <w:rsid w:val="00025163"/>
    <w:rsid w:val="0002574E"/>
    <w:rsid w:val="00025F92"/>
    <w:rsid w:val="000275A3"/>
    <w:rsid w:val="00030C81"/>
    <w:rsid w:val="00031379"/>
    <w:rsid w:val="00032922"/>
    <w:rsid w:val="00033958"/>
    <w:rsid w:val="00036AF5"/>
    <w:rsid w:val="00036CCC"/>
    <w:rsid w:val="00036F66"/>
    <w:rsid w:val="00037B57"/>
    <w:rsid w:val="00040E75"/>
    <w:rsid w:val="000419D9"/>
    <w:rsid w:val="00042347"/>
    <w:rsid w:val="00042769"/>
    <w:rsid w:val="000447C1"/>
    <w:rsid w:val="00044AEC"/>
    <w:rsid w:val="0004558A"/>
    <w:rsid w:val="000472DC"/>
    <w:rsid w:val="000474B6"/>
    <w:rsid w:val="00047D89"/>
    <w:rsid w:val="000504DF"/>
    <w:rsid w:val="00050E42"/>
    <w:rsid w:val="0005186E"/>
    <w:rsid w:val="00052050"/>
    <w:rsid w:val="00053619"/>
    <w:rsid w:val="00053980"/>
    <w:rsid w:val="00053B81"/>
    <w:rsid w:val="00055226"/>
    <w:rsid w:val="00055DF9"/>
    <w:rsid w:val="000567E4"/>
    <w:rsid w:val="00060AFD"/>
    <w:rsid w:val="000644F6"/>
    <w:rsid w:val="000647F6"/>
    <w:rsid w:val="00066AFA"/>
    <w:rsid w:val="00067FB9"/>
    <w:rsid w:val="000701CA"/>
    <w:rsid w:val="00070738"/>
    <w:rsid w:val="000708BA"/>
    <w:rsid w:val="00071EBB"/>
    <w:rsid w:val="00071ECE"/>
    <w:rsid w:val="00072769"/>
    <w:rsid w:val="000727CA"/>
    <w:rsid w:val="00073CDF"/>
    <w:rsid w:val="0007405D"/>
    <w:rsid w:val="000740C8"/>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B0128"/>
    <w:rsid w:val="000B024E"/>
    <w:rsid w:val="000B3B59"/>
    <w:rsid w:val="000B422F"/>
    <w:rsid w:val="000B5C67"/>
    <w:rsid w:val="000B656B"/>
    <w:rsid w:val="000B7A57"/>
    <w:rsid w:val="000B7B32"/>
    <w:rsid w:val="000C0061"/>
    <w:rsid w:val="000C17D7"/>
    <w:rsid w:val="000C355E"/>
    <w:rsid w:val="000C545B"/>
    <w:rsid w:val="000C58E9"/>
    <w:rsid w:val="000C5AB0"/>
    <w:rsid w:val="000D00CE"/>
    <w:rsid w:val="000D0D8D"/>
    <w:rsid w:val="000D1812"/>
    <w:rsid w:val="000D2647"/>
    <w:rsid w:val="000D2C87"/>
    <w:rsid w:val="000D5311"/>
    <w:rsid w:val="000D6B0B"/>
    <w:rsid w:val="000D7576"/>
    <w:rsid w:val="000E0DF2"/>
    <w:rsid w:val="000E1AA8"/>
    <w:rsid w:val="000E56BB"/>
    <w:rsid w:val="000E5938"/>
    <w:rsid w:val="000E5CF1"/>
    <w:rsid w:val="000E5FE5"/>
    <w:rsid w:val="000E61B7"/>
    <w:rsid w:val="000E6393"/>
    <w:rsid w:val="000E6686"/>
    <w:rsid w:val="000E6C28"/>
    <w:rsid w:val="000E6F20"/>
    <w:rsid w:val="000E761F"/>
    <w:rsid w:val="000E7BDF"/>
    <w:rsid w:val="000F1706"/>
    <w:rsid w:val="000F17E1"/>
    <w:rsid w:val="000F226A"/>
    <w:rsid w:val="000F2A1E"/>
    <w:rsid w:val="000F2D43"/>
    <w:rsid w:val="000F2E0C"/>
    <w:rsid w:val="000F3113"/>
    <w:rsid w:val="000F36F6"/>
    <w:rsid w:val="000F3D13"/>
    <w:rsid w:val="000F4279"/>
    <w:rsid w:val="000F4590"/>
    <w:rsid w:val="000F51FD"/>
    <w:rsid w:val="000F5E5F"/>
    <w:rsid w:val="000F64A5"/>
    <w:rsid w:val="000F686D"/>
    <w:rsid w:val="000F7D98"/>
    <w:rsid w:val="001003F9"/>
    <w:rsid w:val="001008E6"/>
    <w:rsid w:val="0010178F"/>
    <w:rsid w:val="00102A58"/>
    <w:rsid w:val="00103972"/>
    <w:rsid w:val="00103C16"/>
    <w:rsid w:val="001059D3"/>
    <w:rsid w:val="001117F1"/>
    <w:rsid w:val="00111CA9"/>
    <w:rsid w:val="0011282E"/>
    <w:rsid w:val="0011361B"/>
    <w:rsid w:val="00113EF1"/>
    <w:rsid w:val="00113FB8"/>
    <w:rsid w:val="0011489D"/>
    <w:rsid w:val="00115418"/>
    <w:rsid w:val="001174A1"/>
    <w:rsid w:val="00117EB5"/>
    <w:rsid w:val="00121C25"/>
    <w:rsid w:val="001229C1"/>
    <w:rsid w:val="00122D09"/>
    <w:rsid w:val="001238F3"/>
    <w:rsid w:val="00125ACA"/>
    <w:rsid w:val="00127103"/>
    <w:rsid w:val="0012798D"/>
    <w:rsid w:val="00130011"/>
    <w:rsid w:val="00130ED5"/>
    <w:rsid w:val="00132900"/>
    <w:rsid w:val="0013300D"/>
    <w:rsid w:val="00133276"/>
    <w:rsid w:val="0013457B"/>
    <w:rsid w:val="00135152"/>
    <w:rsid w:val="001358D3"/>
    <w:rsid w:val="00136363"/>
    <w:rsid w:val="00136F05"/>
    <w:rsid w:val="00141B69"/>
    <w:rsid w:val="00141DD5"/>
    <w:rsid w:val="001422FC"/>
    <w:rsid w:val="0014232F"/>
    <w:rsid w:val="001445DF"/>
    <w:rsid w:val="00144A4F"/>
    <w:rsid w:val="00145102"/>
    <w:rsid w:val="0014571B"/>
    <w:rsid w:val="00151FFC"/>
    <w:rsid w:val="00152BE7"/>
    <w:rsid w:val="00152FD8"/>
    <w:rsid w:val="00153434"/>
    <w:rsid w:val="00153B0F"/>
    <w:rsid w:val="00155A4D"/>
    <w:rsid w:val="00156293"/>
    <w:rsid w:val="001624E1"/>
    <w:rsid w:val="001634C0"/>
    <w:rsid w:val="001636A4"/>
    <w:rsid w:val="00164570"/>
    <w:rsid w:val="001656BE"/>
    <w:rsid w:val="00166D86"/>
    <w:rsid w:val="00166DD4"/>
    <w:rsid w:val="00167CF8"/>
    <w:rsid w:val="0017311D"/>
    <w:rsid w:val="001748CC"/>
    <w:rsid w:val="001754DB"/>
    <w:rsid w:val="00176FC5"/>
    <w:rsid w:val="001774E5"/>
    <w:rsid w:val="00177881"/>
    <w:rsid w:val="00181612"/>
    <w:rsid w:val="0018161D"/>
    <w:rsid w:val="00187EF5"/>
    <w:rsid w:val="00191E4D"/>
    <w:rsid w:val="00192400"/>
    <w:rsid w:val="00192546"/>
    <w:rsid w:val="001928A4"/>
    <w:rsid w:val="0019321E"/>
    <w:rsid w:val="001933D0"/>
    <w:rsid w:val="00194E98"/>
    <w:rsid w:val="001951FA"/>
    <w:rsid w:val="00195EFD"/>
    <w:rsid w:val="001965A1"/>
    <w:rsid w:val="0019682D"/>
    <w:rsid w:val="00197F21"/>
    <w:rsid w:val="001A0AE7"/>
    <w:rsid w:val="001A2D50"/>
    <w:rsid w:val="001A40CA"/>
    <w:rsid w:val="001A547B"/>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2EF0"/>
    <w:rsid w:val="001C446F"/>
    <w:rsid w:val="001C45F7"/>
    <w:rsid w:val="001C4A5A"/>
    <w:rsid w:val="001C4F78"/>
    <w:rsid w:val="001C5CD8"/>
    <w:rsid w:val="001C636E"/>
    <w:rsid w:val="001C70E4"/>
    <w:rsid w:val="001C7CE1"/>
    <w:rsid w:val="001C7D0D"/>
    <w:rsid w:val="001D064B"/>
    <w:rsid w:val="001D109B"/>
    <w:rsid w:val="001D1317"/>
    <w:rsid w:val="001D1CCC"/>
    <w:rsid w:val="001D2588"/>
    <w:rsid w:val="001D3CB5"/>
    <w:rsid w:val="001D3D49"/>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E6FF6"/>
    <w:rsid w:val="001E73A1"/>
    <w:rsid w:val="001F14C5"/>
    <w:rsid w:val="001F1EB7"/>
    <w:rsid w:val="001F3AF0"/>
    <w:rsid w:val="001F6772"/>
    <w:rsid w:val="001F6E6E"/>
    <w:rsid w:val="001F6F57"/>
    <w:rsid w:val="001F7949"/>
    <w:rsid w:val="00201173"/>
    <w:rsid w:val="00202E3A"/>
    <w:rsid w:val="002038C8"/>
    <w:rsid w:val="00204328"/>
    <w:rsid w:val="002128E7"/>
    <w:rsid w:val="00214619"/>
    <w:rsid w:val="00214DC8"/>
    <w:rsid w:val="0021593E"/>
    <w:rsid w:val="00216A2A"/>
    <w:rsid w:val="002171F0"/>
    <w:rsid w:val="00220959"/>
    <w:rsid w:val="00220E96"/>
    <w:rsid w:val="002213C8"/>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3BB"/>
    <w:rsid w:val="00240C0B"/>
    <w:rsid w:val="00240DCC"/>
    <w:rsid w:val="002418C7"/>
    <w:rsid w:val="00242939"/>
    <w:rsid w:val="00243733"/>
    <w:rsid w:val="0024495F"/>
    <w:rsid w:val="00244A3F"/>
    <w:rsid w:val="002455F5"/>
    <w:rsid w:val="00245D53"/>
    <w:rsid w:val="00246655"/>
    <w:rsid w:val="00246EE5"/>
    <w:rsid w:val="00247F62"/>
    <w:rsid w:val="00250444"/>
    <w:rsid w:val="00251655"/>
    <w:rsid w:val="00253230"/>
    <w:rsid w:val="002550B8"/>
    <w:rsid w:val="002554E1"/>
    <w:rsid w:val="00257E36"/>
    <w:rsid w:val="00260A74"/>
    <w:rsid w:val="00261DD7"/>
    <w:rsid w:val="00262281"/>
    <w:rsid w:val="0026259C"/>
    <w:rsid w:val="0026302C"/>
    <w:rsid w:val="0026351B"/>
    <w:rsid w:val="00263923"/>
    <w:rsid w:val="002665E5"/>
    <w:rsid w:val="00267E76"/>
    <w:rsid w:val="0027189E"/>
    <w:rsid w:val="00275208"/>
    <w:rsid w:val="00275A8D"/>
    <w:rsid w:val="00276208"/>
    <w:rsid w:val="00276698"/>
    <w:rsid w:val="00276A15"/>
    <w:rsid w:val="00276F8A"/>
    <w:rsid w:val="00280084"/>
    <w:rsid w:val="002802DD"/>
    <w:rsid w:val="0028056B"/>
    <w:rsid w:val="00282F40"/>
    <w:rsid w:val="002846CC"/>
    <w:rsid w:val="00285452"/>
    <w:rsid w:val="00285F00"/>
    <w:rsid w:val="002861B1"/>
    <w:rsid w:val="002918A5"/>
    <w:rsid w:val="00293467"/>
    <w:rsid w:val="00294BC2"/>
    <w:rsid w:val="00294C8A"/>
    <w:rsid w:val="00294E35"/>
    <w:rsid w:val="0029523D"/>
    <w:rsid w:val="0029576E"/>
    <w:rsid w:val="00295E45"/>
    <w:rsid w:val="0029620A"/>
    <w:rsid w:val="00296248"/>
    <w:rsid w:val="00297B46"/>
    <w:rsid w:val="002A01FC"/>
    <w:rsid w:val="002A2DF0"/>
    <w:rsid w:val="002A406F"/>
    <w:rsid w:val="002A4376"/>
    <w:rsid w:val="002A4A4B"/>
    <w:rsid w:val="002A551D"/>
    <w:rsid w:val="002B001D"/>
    <w:rsid w:val="002B0D61"/>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2A3"/>
    <w:rsid w:val="002D1C30"/>
    <w:rsid w:val="002D1C5F"/>
    <w:rsid w:val="002D1DAD"/>
    <w:rsid w:val="002D207D"/>
    <w:rsid w:val="002D26FD"/>
    <w:rsid w:val="002D3BE7"/>
    <w:rsid w:val="002D3CBD"/>
    <w:rsid w:val="002D6E71"/>
    <w:rsid w:val="002D7FD5"/>
    <w:rsid w:val="002E020F"/>
    <w:rsid w:val="002E061A"/>
    <w:rsid w:val="002E0832"/>
    <w:rsid w:val="002E15DF"/>
    <w:rsid w:val="002E1DA0"/>
    <w:rsid w:val="002E241A"/>
    <w:rsid w:val="002E28C1"/>
    <w:rsid w:val="002E438E"/>
    <w:rsid w:val="002E4720"/>
    <w:rsid w:val="002E4A52"/>
    <w:rsid w:val="002E5E09"/>
    <w:rsid w:val="002F0B26"/>
    <w:rsid w:val="002F1055"/>
    <w:rsid w:val="002F166B"/>
    <w:rsid w:val="002F1D8B"/>
    <w:rsid w:val="002F23C2"/>
    <w:rsid w:val="002F3213"/>
    <w:rsid w:val="002F333C"/>
    <w:rsid w:val="002F38AC"/>
    <w:rsid w:val="002F474D"/>
    <w:rsid w:val="002F6A08"/>
    <w:rsid w:val="00300BC5"/>
    <w:rsid w:val="00300F06"/>
    <w:rsid w:val="00301795"/>
    <w:rsid w:val="003057D9"/>
    <w:rsid w:val="003063C2"/>
    <w:rsid w:val="00306591"/>
    <w:rsid w:val="00306860"/>
    <w:rsid w:val="003101AF"/>
    <w:rsid w:val="0031059C"/>
    <w:rsid w:val="00310F92"/>
    <w:rsid w:val="00310FDB"/>
    <w:rsid w:val="003110CD"/>
    <w:rsid w:val="00311173"/>
    <w:rsid w:val="003111B9"/>
    <w:rsid w:val="0031305B"/>
    <w:rsid w:val="00313848"/>
    <w:rsid w:val="003138B0"/>
    <w:rsid w:val="003142E4"/>
    <w:rsid w:val="003151DA"/>
    <w:rsid w:val="00315366"/>
    <w:rsid w:val="00315F20"/>
    <w:rsid w:val="00316422"/>
    <w:rsid w:val="003171AC"/>
    <w:rsid w:val="0031722C"/>
    <w:rsid w:val="003178E5"/>
    <w:rsid w:val="0032180D"/>
    <w:rsid w:val="00321E7A"/>
    <w:rsid w:val="00322688"/>
    <w:rsid w:val="003226EA"/>
    <w:rsid w:val="00324FD4"/>
    <w:rsid w:val="00326C60"/>
    <w:rsid w:val="00327064"/>
    <w:rsid w:val="00327824"/>
    <w:rsid w:val="00327D18"/>
    <w:rsid w:val="003319BD"/>
    <w:rsid w:val="00331E3D"/>
    <w:rsid w:val="00332D69"/>
    <w:rsid w:val="0033422A"/>
    <w:rsid w:val="00334820"/>
    <w:rsid w:val="00334887"/>
    <w:rsid w:val="00334ABA"/>
    <w:rsid w:val="00337049"/>
    <w:rsid w:val="003375D1"/>
    <w:rsid w:val="00337E4E"/>
    <w:rsid w:val="003421C6"/>
    <w:rsid w:val="00342C0E"/>
    <w:rsid w:val="0034348F"/>
    <w:rsid w:val="0034414F"/>
    <w:rsid w:val="00344DFF"/>
    <w:rsid w:val="003470B0"/>
    <w:rsid w:val="0035020C"/>
    <w:rsid w:val="00350422"/>
    <w:rsid w:val="003504FF"/>
    <w:rsid w:val="003512D3"/>
    <w:rsid w:val="00351AC9"/>
    <w:rsid w:val="00352A27"/>
    <w:rsid w:val="00353107"/>
    <w:rsid w:val="00354B11"/>
    <w:rsid w:val="00356882"/>
    <w:rsid w:val="00356D69"/>
    <w:rsid w:val="00361975"/>
    <w:rsid w:val="00362238"/>
    <w:rsid w:val="00362B05"/>
    <w:rsid w:val="00362FDD"/>
    <w:rsid w:val="003669CE"/>
    <w:rsid w:val="00367282"/>
    <w:rsid w:val="0037094F"/>
    <w:rsid w:val="003731B7"/>
    <w:rsid w:val="003748CB"/>
    <w:rsid w:val="00374981"/>
    <w:rsid w:val="0037591A"/>
    <w:rsid w:val="00377732"/>
    <w:rsid w:val="0038029E"/>
    <w:rsid w:val="003817F1"/>
    <w:rsid w:val="00381B30"/>
    <w:rsid w:val="0038308D"/>
    <w:rsid w:val="003833D9"/>
    <w:rsid w:val="00385616"/>
    <w:rsid w:val="00386198"/>
    <w:rsid w:val="00387BCF"/>
    <w:rsid w:val="00390B0E"/>
    <w:rsid w:val="00391137"/>
    <w:rsid w:val="0039176E"/>
    <w:rsid w:val="00392342"/>
    <w:rsid w:val="00393886"/>
    <w:rsid w:val="003938C8"/>
    <w:rsid w:val="003940AF"/>
    <w:rsid w:val="00394A54"/>
    <w:rsid w:val="00394CA6"/>
    <w:rsid w:val="00396BE6"/>
    <w:rsid w:val="00396C18"/>
    <w:rsid w:val="00397201"/>
    <w:rsid w:val="003A0657"/>
    <w:rsid w:val="003A1467"/>
    <w:rsid w:val="003A15D0"/>
    <w:rsid w:val="003A1736"/>
    <w:rsid w:val="003A2051"/>
    <w:rsid w:val="003A2064"/>
    <w:rsid w:val="003A2ED3"/>
    <w:rsid w:val="003A4E4B"/>
    <w:rsid w:val="003A6152"/>
    <w:rsid w:val="003B098D"/>
    <w:rsid w:val="003B09B7"/>
    <w:rsid w:val="003B0AB4"/>
    <w:rsid w:val="003B0C68"/>
    <w:rsid w:val="003B3221"/>
    <w:rsid w:val="003B4CC2"/>
    <w:rsid w:val="003C03C6"/>
    <w:rsid w:val="003C3AB9"/>
    <w:rsid w:val="003C4294"/>
    <w:rsid w:val="003C48F5"/>
    <w:rsid w:val="003C51B0"/>
    <w:rsid w:val="003C5624"/>
    <w:rsid w:val="003C5AC7"/>
    <w:rsid w:val="003C5BD2"/>
    <w:rsid w:val="003C6A93"/>
    <w:rsid w:val="003C6BA7"/>
    <w:rsid w:val="003C73D0"/>
    <w:rsid w:val="003D0025"/>
    <w:rsid w:val="003D0802"/>
    <w:rsid w:val="003D1193"/>
    <w:rsid w:val="003D5591"/>
    <w:rsid w:val="003D6A51"/>
    <w:rsid w:val="003D71AA"/>
    <w:rsid w:val="003D73CD"/>
    <w:rsid w:val="003D7B61"/>
    <w:rsid w:val="003E17A9"/>
    <w:rsid w:val="003E1D61"/>
    <w:rsid w:val="003E268E"/>
    <w:rsid w:val="003E2A78"/>
    <w:rsid w:val="003E3EF5"/>
    <w:rsid w:val="003E47C1"/>
    <w:rsid w:val="003E48AC"/>
    <w:rsid w:val="003E59E4"/>
    <w:rsid w:val="003E647B"/>
    <w:rsid w:val="003E67D0"/>
    <w:rsid w:val="003E6BCE"/>
    <w:rsid w:val="003E7E2E"/>
    <w:rsid w:val="003F012B"/>
    <w:rsid w:val="003F0264"/>
    <w:rsid w:val="003F03C0"/>
    <w:rsid w:val="003F052F"/>
    <w:rsid w:val="003F1BDF"/>
    <w:rsid w:val="003F1BEF"/>
    <w:rsid w:val="003F2EE7"/>
    <w:rsid w:val="003F3B17"/>
    <w:rsid w:val="003F48A2"/>
    <w:rsid w:val="003F5078"/>
    <w:rsid w:val="003F61E3"/>
    <w:rsid w:val="003F69B1"/>
    <w:rsid w:val="003F784F"/>
    <w:rsid w:val="003F78D7"/>
    <w:rsid w:val="00400F7D"/>
    <w:rsid w:val="004016C9"/>
    <w:rsid w:val="00402349"/>
    <w:rsid w:val="00402A8F"/>
    <w:rsid w:val="00402C35"/>
    <w:rsid w:val="00403F97"/>
    <w:rsid w:val="0040520E"/>
    <w:rsid w:val="00405378"/>
    <w:rsid w:val="00405638"/>
    <w:rsid w:val="00405876"/>
    <w:rsid w:val="00405C47"/>
    <w:rsid w:val="004065EC"/>
    <w:rsid w:val="004114E2"/>
    <w:rsid w:val="00411838"/>
    <w:rsid w:val="00411A8B"/>
    <w:rsid w:val="004130D7"/>
    <w:rsid w:val="00413EA7"/>
    <w:rsid w:val="004146BD"/>
    <w:rsid w:val="004230C5"/>
    <w:rsid w:val="004240D1"/>
    <w:rsid w:val="00424764"/>
    <w:rsid w:val="00424E59"/>
    <w:rsid w:val="00425926"/>
    <w:rsid w:val="004275E6"/>
    <w:rsid w:val="00427618"/>
    <w:rsid w:val="00427CA5"/>
    <w:rsid w:val="004321BB"/>
    <w:rsid w:val="0043375D"/>
    <w:rsid w:val="00434624"/>
    <w:rsid w:val="00434815"/>
    <w:rsid w:val="00434E0A"/>
    <w:rsid w:val="00434EED"/>
    <w:rsid w:val="00434F8E"/>
    <w:rsid w:val="004355C7"/>
    <w:rsid w:val="0043664B"/>
    <w:rsid w:val="00436B31"/>
    <w:rsid w:val="00440282"/>
    <w:rsid w:val="0044056C"/>
    <w:rsid w:val="00440EC1"/>
    <w:rsid w:val="004415B9"/>
    <w:rsid w:val="004427A9"/>
    <w:rsid w:val="004435BD"/>
    <w:rsid w:val="00443FD2"/>
    <w:rsid w:val="00445316"/>
    <w:rsid w:val="00445888"/>
    <w:rsid w:val="0044677D"/>
    <w:rsid w:val="00450049"/>
    <w:rsid w:val="00450C81"/>
    <w:rsid w:val="00452EE9"/>
    <w:rsid w:val="00453A07"/>
    <w:rsid w:val="00455000"/>
    <w:rsid w:val="00455803"/>
    <w:rsid w:val="004558F5"/>
    <w:rsid w:val="004561BD"/>
    <w:rsid w:val="00456DA3"/>
    <w:rsid w:val="0045732E"/>
    <w:rsid w:val="00460341"/>
    <w:rsid w:val="00460619"/>
    <w:rsid w:val="00460E12"/>
    <w:rsid w:val="004622DC"/>
    <w:rsid w:val="0046295A"/>
    <w:rsid w:val="00462F4C"/>
    <w:rsid w:val="0046303D"/>
    <w:rsid w:val="0046626D"/>
    <w:rsid w:val="00466CD3"/>
    <w:rsid w:val="00467A70"/>
    <w:rsid w:val="004761C8"/>
    <w:rsid w:val="0047757C"/>
    <w:rsid w:val="00477E9A"/>
    <w:rsid w:val="00480A28"/>
    <w:rsid w:val="00481425"/>
    <w:rsid w:val="00481510"/>
    <w:rsid w:val="00481BE0"/>
    <w:rsid w:val="00481CDA"/>
    <w:rsid w:val="0048293C"/>
    <w:rsid w:val="00482A5F"/>
    <w:rsid w:val="00482CE3"/>
    <w:rsid w:val="00486CFA"/>
    <w:rsid w:val="004931B5"/>
    <w:rsid w:val="0049477A"/>
    <w:rsid w:val="00496314"/>
    <w:rsid w:val="00496C62"/>
    <w:rsid w:val="00496E8D"/>
    <w:rsid w:val="00497699"/>
    <w:rsid w:val="004A2E8B"/>
    <w:rsid w:val="004A6C4C"/>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C7346"/>
    <w:rsid w:val="004D02D6"/>
    <w:rsid w:val="004D02DE"/>
    <w:rsid w:val="004D03D7"/>
    <w:rsid w:val="004D11C9"/>
    <w:rsid w:val="004D13FB"/>
    <w:rsid w:val="004D1A34"/>
    <w:rsid w:val="004D2283"/>
    <w:rsid w:val="004D4796"/>
    <w:rsid w:val="004D4E05"/>
    <w:rsid w:val="004D502F"/>
    <w:rsid w:val="004D5ADB"/>
    <w:rsid w:val="004D5BFF"/>
    <w:rsid w:val="004D621F"/>
    <w:rsid w:val="004D6CDF"/>
    <w:rsid w:val="004D732D"/>
    <w:rsid w:val="004E02F4"/>
    <w:rsid w:val="004E09EA"/>
    <w:rsid w:val="004E1D2C"/>
    <w:rsid w:val="004E20F7"/>
    <w:rsid w:val="004E3B7F"/>
    <w:rsid w:val="004E4DD1"/>
    <w:rsid w:val="004E538C"/>
    <w:rsid w:val="004E53EF"/>
    <w:rsid w:val="004E61FF"/>
    <w:rsid w:val="004E6F58"/>
    <w:rsid w:val="004F5BDB"/>
    <w:rsid w:val="004F6408"/>
    <w:rsid w:val="004F6412"/>
    <w:rsid w:val="004F666C"/>
    <w:rsid w:val="004F6A77"/>
    <w:rsid w:val="004F759E"/>
    <w:rsid w:val="00500CA4"/>
    <w:rsid w:val="005015E9"/>
    <w:rsid w:val="005026C2"/>
    <w:rsid w:val="0050468F"/>
    <w:rsid w:val="005058FC"/>
    <w:rsid w:val="0050606F"/>
    <w:rsid w:val="0050637A"/>
    <w:rsid w:val="005065F0"/>
    <w:rsid w:val="0050785B"/>
    <w:rsid w:val="00507D51"/>
    <w:rsid w:val="0051025A"/>
    <w:rsid w:val="00512FBD"/>
    <w:rsid w:val="0051529A"/>
    <w:rsid w:val="0051530E"/>
    <w:rsid w:val="005164D9"/>
    <w:rsid w:val="0051796F"/>
    <w:rsid w:val="00520792"/>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3826"/>
    <w:rsid w:val="0054520B"/>
    <w:rsid w:val="00545544"/>
    <w:rsid w:val="00545A0C"/>
    <w:rsid w:val="005479C9"/>
    <w:rsid w:val="00547E43"/>
    <w:rsid w:val="0055012B"/>
    <w:rsid w:val="00550149"/>
    <w:rsid w:val="005534F7"/>
    <w:rsid w:val="00553A56"/>
    <w:rsid w:val="00553D6B"/>
    <w:rsid w:val="0055548A"/>
    <w:rsid w:val="00556628"/>
    <w:rsid w:val="00556F5F"/>
    <w:rsid w:val="005602F5"/>
    <w:rsid w:val="005646F3"/>
    <w:rsid w:val="00564921"/>
    <w:rsid w:val="005649D5"/>
    <w:rsid w:val="00565281"/>
    <w:rsid w:val="0056563E"/>
    <w:rsid w:val="00565DC5"/>
    <w:rsid w:val="005661BB"/>
    <w:rsid w:val="00567694"/>
    <w:rsid w:val="00567EAC"/>
    <w:rsid w:val="00570C6F"/>
    <w:rsid w:val="00570F01"/>
    <w:rsid w:val="005734D8"/>
    <w:rsid w:val="00573A68"/>
    <w:rsid w:val="00574131"/>
    <w:rsid w:val="00574C28"/>
    <w:rsid w:val="00575FF0"/>
    <w:rsid w:val="00577DCE"/>
    <w:rsid w:val="00581584"/>
    <w:rsid w:val="005815D9"/>
    <w:rsid w:val="00581A4E"/>
    <w:rsid w:val="00581D39"/>
    <w:rsid w:val="00583390"/>
    <w:rsid w:val="00586D0F"/>
    <w:rsid w:val="00586DA7"/>
    <w:rsid w:val="005875D4"/>
    <w:rsid w:val="00590D96"/>
    <w:rsid w:val="0059110A"/>
    <w:rsid w:val="00592741"/>
    <w:rsid w:val="0059290C"/>
    <w:rsid w:val="00592BED"/>
    <w:rsid w:val="00594BBB"/>
    <w:rsid w:val="00595459"/>
    <w:rsid w:val="00596AF4"/>
    <w:rsid w:val="00597E9B"/>
    <w:rsid w:val="005A1201"/>
    <w:rsid w:val="005A2D1D"/>
    <w:rsid w:val="005A3FEA"/>
    <w:rsid w:val="005A486A"/>
    <w:rsid w:val="005A4CCB"/>
    <w:rsid w:val="005A4ECE"/>
    <w:rsid w:val="005A6E88"/>
    <w:rsid w:val="005A7981"/>
    <w:rsid w:val="005A7FAE"/>
    <w:rsid w:val="005B034D"/>
    <w:rsid w:val="005B136E"/>
    <w:rsid w:val="005B2A23"/>
    <w:rsid w:val="005B2B83"/>
    <w:rsid w:val="005B3B72"/>
    <w:rsid w:val="005B3C2B"/>
    <w:rsid w:val="005B3D48"/>
    <w:rsid w:val="005B4294"/>
    <w:rsid w:val="005B47E6"/>
    <w:rsid w:val="005B49CF"/>
    <w:rsid w:val="005B5503"/>
    <w:rsid w:val="005B5EE3"/>
    <w:rsid w:val="005B7049"/>
    <w:rsid w:val="005C0117"/>
    <w:rsid w:val="005C1205"/>
    <w:rsid w:val="005C23D4"/>
    <w:rsid w:val="005C24E4"/>
    <w:rsid w:val="005C66A1"/>
    <w:rsid w:val="005C7884"/>
    <w:rsid w:val="005D03A0"/>
    <w:rsid w:val="005D06A1"/>
    <w:rsid w:val="005D20E4"/>
    <w:rsid w:val="005D24D1"/>
    <w:rsid w:val="005D373E"/>
    <w:rsid w:val="005D6A31"/>
    <w:rsid w:val="005D7121"/>
    <w:rsid w:val="005E0338"/>
    <w:rsid w:val="005E1128"/>
    <w:rsid w:val="005E2072"/>
    <w:rsid w:val="005E20B4"/>
    <w:rsid w:val="005E6189"/>
    <w:rsid w:val="005F0DC0"/>
    <w:rsid w:val="005F2259"/>
    <w:rsid w:val="005F2BFB"/>
    <w:rsid w:val="005F2F3F"/>
    <w:rsid w:val="005F4A7F"/>
    <w:rsid w:val="005F6BB4"/>
    <w:rsid w:val="005F6D79"/>
    <w:rsid w:val="005F7053"/>
    <w:rsid w:val="005F7ED3"/>
    <w:rsid w:val="00600BE5"/>
    <w:rsid w:val="00600C01"/>
    <w:rsid w:val="0060145E"/>
    <w:rsid w:val="00602E1C"/>
    <w:rsid w:val="00602F01"/>
    <w:rsid w:val="006030EA"/>
    <w:rsid w:val="006038C0"/>
    <w:rsid w:val="00603F8C"/>
    <w:rsid w:val="00603FEB"/>
    <w:rsid w:val="0060478A"/>
    <w:rsid w:val="0060482A"/>
    <w:rsid w:val="00604A35"/>
    <w:rsid w:val="006051CB"/>
    <w:rsid w:val="0060521F"/>
    <w:rsid w:val="00605495"/>
    <w:rsid w:val="00606657"/>
    <w:rsid w:val="006066CB"/>
    <w:rsid w:val="00607422"/>
    <w:rsid w:val="00607F78"/>
    <w:rsid w:val="00611E0B"/>
    <w:rsid w:val="00612AA0"/>
    <w:rsid w:val="00614784"/>
    <w:rsid w:val="006147C7"/>
    <w:rsid w:val="006158AD"/>
    <w:rsid w:val="00615E9B"/>
    <w:rsid w:val="00615FF8"/>
    <w:rsid w:val="00616D18"/>
    <w:rsid w:val="006172D0"/>
    <w:rsid w:val="006178BC"/>
    <w:rsid w:val="006178F5"/>
    <w:rsid w:val="006202CC"/>
    <w:rsid w:val="00620874"/>
    <w:rsid w:val="00620D21"/>
    <w:rsid w:val="00620E16"/>
    <w:rsid w:val="006226C7"/>
    <w:rsid w:val="00622ADB"/>
    <w:rsid w:val="006239F7"/>
    <w:rsid w:val="00623ED5"/>
    <w:rsid w:val="00624116"/>
    <w:rsid w:val="00624375"/>
    <w:rsid w:val="0062447A"/>
    <w:rsid w:val="00625980"/>
    <w:rsid w:val="0062731F"/>
    <w:rsid w:val="00630907"/>
    <w:rsid w:val="006326FE"/>
    <w:rsid w:val="00632CA2"/>
    <w:rsid w:val="00634671"/>
    <w:rsid w:val="00634E7E"/>
    <w:rsid w:val="006360BF"/>
    <w:rsid w:val="00637DFF"/>
    <w:rsid w:val="00641236"/>
    <w:rsid w:val="00641731"/>
    <w:rsid w:val="00642B39"/>
    <w:rsid w:val="00643070"/>
    <w:rsid w:val="0064601A"/>
    <w:rsid w:val="00646DB9"/>
    <w:rsid w:val="0064718D"/>
    <w:rsid w:val="0064723F"/>
    <w:rsid w:val="00647F55"/>
    <w:rsid w:val="00650190"/>
    <w:rsid w:val="00650485"/>
    <w:rsid w:val="00651308"/>
    <w:rsid w:val="006519F7"/>
    <w:rsid w:val="0065222B"/>
    <w:rsid w:val="0065383D"/>
    <w:rsid w:val="00653A30"/>
    <w:rsid w:val="0065415C"/>
    <w:rsid w:val="00655FA5"/>
    <w:rsid w:val="00656045"/>
    <w:rsid w:val="00656CB9"/>
    <w:rsid w:val="006608F3"/>
    <w:rsid w:val="006617C7"/>
    <w:rsid w:val="00662051"/>
    <w:rsid w:val="006632BB"/>
    <w:rsid w:val="006656EB"/>
    <w:rsid w:val="00665A21"/>
    <w:rsid w:val="006660F3"/>
    <w:rsid w:val="00670865"/>
    <w:rsid w:val="00670882"/>
    <w:rsid w:val="006733F1"/>
    <w:rsid w:val="00674B5F"/>
    <w:rsid w:val="0067565C"/>
    <w:rsid w:val="0067592F"/>
    <w:rsid w:val="00677ED3"/>
    <w:rsid w:val="00680411"/>
    <w:rsid w:val="00681888"/>
    <w:rsid w:val="0068189B"/>
    <w:rsid w:val="00681CE6"/>
    <w:rsid w:val="00681D7A"/>
    <w:rsid w:val="00681DF5"/>
    <w:rsid w:val="0068242B"/>
    <w:rsid w:val="00682457"/>
    <w:rsid w:val="00682C39"/>
    <w:rsid w:val="00683941"/>
    <w:rsid w:val="00683C8B"/>
    <w:rsid w:val="00683DE2"/>
    <w:rsid w:val="0068462D"/>
    <w:rsid w:val="00687D21"/>
    <w:rsid w:val="00687FFB"/>
    <w:rsid w:val="0069224D"/>
    <w:rsid w:val="0069236F"/>
    <w:rsid w:val="00692893"/>
    <w:rsid w:val="00694DB1"/>
    <w:rsid w:val="00696974"/>
    <w:rsid w:val="00696DED"/>
    <w:rsid w:val="00697839"/>
    <w:rsid w:val="006A4951"/>
    <w:rsid w:val="006A5131"/>
    <w:rsid w:val="006A6091"/>
    <w:rsid w:val="006A64E4"/>
    <w:rsid w:val="006B0EA1"/>
    <w:rsid w:val="006B1791"/>
    <w:rsid w:val="006B182F"/>
    <w:rsid w:val="006B1928"/>
    <w:rsid w:val="006B1AA8"/>
    <w:rsid w:val="006B4992"/>
    <w:rsid w:val="006B4F59"/>
    <w:rsid w:val="006B5BE4"/>
    <w:rsid w:val="006B5C50"/>
    <w:rsid w:val="006B6104"/>
    <w:rsid w:val="006B69C2"/>
    <w:rsid w:val="006B721C"/>
    <w:rsid w:val="006B7445"/>
    <w:rsid w:val="006C33B5"/>
    <w:rsid w:val="006C412F"/>
    <w:rsid w:val="006C4A30"/>
    <w:rsid w:val="006C5235"/>
    <w:rsid w:val="006C63CD"/>
    <w:rsid w:val="006D0697"/>
    <w:rsid w:val="006D0A07"/>
    <w:rsid w:val="006D0C50"/>
    <w:rsid w:val="006D21AF"/>
    <w:rsid w:val="006D2266"/>
    <w:rsid w:val="006D69B4"/>
    <w:rsid w:val="006D7532"/>
    <w:rsid w:val="006D7F03"/>
    <w:rsid w:val="006E0A0B"/>
    <w:rsid w:val="006E0CF0"/>
    <w:rsid w:val="006E12AC"/>
    <w:rsid w:val="006E1B56"/>
    <w:rsid w:val="006E27D2"/>
    <w:rsid w:val="006E3D65"/>
    <w:rsid w:val="006E4404"/>
    <w:rsid w:val="006E599A"/>
    <w:rsid w:val="006E76DE"/>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5200"/>
    <w:rsid w:val="007053E8"/>
    <w:rsid w:val="00705541"/>
    <w:rsid w:val="00705667"/>
    <w:rsid w:val="00705A18"/>
    <w:rsid w:val="00705E97"/>
    <w:rsid w:val="007060D4"/>
    <w:rsid w:val="007061BC"/>
    <w:rsid w:val="00707C61"/>
    <w:rsid w:val="007106F9"/>
    <w:rsid w:val="0071231A"/>
    <w:rsid w:val="00713A13"/>
    <w:rsid w:val="00713AA3"/>
    <w:rsid w:val="00714156"/>
    <w:rsid w:val="0071531B"/>
    <w:rsid w:val="00716D73"/>
    <w:rsid w:val="00717D26"/>
    <w:rsid w:val="00720025"/>
    <w:rsid w:val="00720690"/>
    <w:rsid w:val="00722AC0"/>
    <w:rsid w:val="0072364F"/>
    <w:rsid w:val="00724241"/>
    <w:rsid w:val="00724374"/>
    <w:rsid w:val="00725338"/>
    <w:rsid w:val="00725976"/>
    <w:rsid w:val="00726007"/>
    <w:rsid w:val="007272D0"/>
    <w:rsid w:val="0073050D"/>
    <w:rsid w:val="00732303"/>
    <w:rsid w:val="00733BCE"/>
    <w:rsid w:val="00736A8C"/>
    <w:rsid w:val="00737696"/>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BE"/>
    <w:rsid w:val="007513DF"/>
    <w:rsid w:val="0075314F"/>
    <w:rsid w:val="00753FBA"/>
    <w:rsid w:val="0075622C"/>
    <w:rsid w:val="00756D4A"/>
    <w:rsid w:val="00757082"/>
    <w:rsid w:val="0075713B"/>
    <w:rsid w:val="0076003E"/>
    <w:rsid w:val="007621AA"/>
    <w:rsid w:val="00763190"/>
    <w:rsid w:val="00766052"/>
    <w:rsid w:val="00766FA7"/>
    <w:rsid w:val="007678DC"/>
    <w:rsid w:val="007705BC"/>
    <w:rsid w:val="00770677"/>
    <w:rsid w:val="00770A18"/>
    <w:rsid w:val="00773015"/>
    <w:rsid w:val="00774930"/>
    <w:rsid w:val="00775454"/>
    <w:rsid w:val="007760C2"/>
    <w:rsid w:val="00776FBE"/>
    <w:rsid w:val="00777F79"/>
    <w:rsid w:val="0078040E"/>
    <w:rsid w:val="00780BDC"/>
    <w:rsid w:val="00780C4D"/>
    <w:rsid w:val="007822F5"/>
    <w:rsid w:val="00782C78"/>
    <w:rsid w:val="0078335E"/>
    <w:rsid w:val="00783A95"/>
    <w:rsid w:val="007846BF"/>
    <w:rsid w:val="00784DF8"/>
    <w:rsid w:val="0078524F"/>
    <w:rsid w:val="00791050"/>
    <w:rsid w:val="007911A9"/>
    <w:rsid w:val="0079255B"/>
    <w:rsid w:val="00792F73"/>
    <w:rsid w:val="00796003"/>
    <w:rsid w:val="00796709"/>
    <w:rsid w:val="00796846"/>
    <w:rsid w:val="007979E3"/>
    <w:rsid w:val="007A08D9"/>
    <w:rsid w:val="007A1036"/>
    <w:rsid w:val="007A2284"/>
    <w:rsid w:val="007A2E58"/>
    <w:rsid w:val="007A3293"/>
    <w:rsid w:val="007A3C7C"/>
    <w:rsid w:val="007A4F96"/>
    <w:rsid w:val="007A55B6"/>
    <w:rsid w:val="007A7781"/>
    <w:rsid w:val="007A7BED"/>
    <w:rsid w:val="007B2FD3"/>
    <w:rsid w:val="007B4A9A"/>
    <w:rsid w:val="007B51BB"/>
    <w:rsid w:val="007B56AF"/>
    <w:rsid w:val="007B5AF7"/>
    <w:rsid w:val="007B5EF5"/>
    <w:rsid w:val="007B68A6"/>
    <w:rsid w:val="007B6C40"/>
    <w:rsid w:val="007B6D42"/>
    <w:rsid w:val="007B7714"/>
    <w:rsid w:val="007C034D"/>
    <w:rsid w:val="007C2245"/>
    <w:rsid w:val="007C243E"/>
    <w:rsid w:val="007C2A67"/>
    <w:rsid w:val="007C31CD"/>
    <w:rsid w:val="007C3A37"/>
    <w:rsid w:val="007C4E9A"/>
    <w:rsid w:val="007C51BB"/>
    <w:rsid w:val="007C62C3"/>
    <w:rsid w:val="007D0834"/>
    <w:rsid w:val="007D191C"/>
    <w:rsid w:val="007D1AAC"/>
    <w:rsid w:val="007D267D"/>
    <w:rsid w:val="007D4544"/>
    <w:rsid w:val="007D6510"/>
    <w:rsid w:val="007D6AA4"/>
    <w:rsid w:val="007D6B20"/>
    <w:rsid w:val="007D7731"/>
    <w:rsid w:val="007E19AF"/>
    <w:rsid w:val="007E1C10"/>
    <w:rsid w:val="007E4613"/>
    <w:rsid w:val="007E5514"/>
    <w:rsid w:val="007E59D0"/>
    <w:rsid w:val="007E6B7A"/>
    <w:rsid w:val="007E7552"/>
    <w:rsid w:val="007E7CA8"/>
    <w:rsid w:val="007F03AC"/>
    <w:rsid w:val="007F2B8F"/>
    <w:rsid w:val="007F34AE"/>
    <w:rsid w:val="007F45EB"/>
    <w:rsid w:val="007F4EFC"/>
    <w:rsid w:val="007F7A94"/>
    <w:rsid w:val="0080015B"/>
    <w:rsid w:val="0080024C"/>
    <w:rsid w:val="008003EA"/>
    <w:rsid w:val="00800CF2"/>
    <w:rsid w:val="008019A6"/>
    <w:rsid w:val="00803061"/>
    <w:rsid w:val="00805A7F"/>
    <w:rsid w:val="008066EF"/>
    <w:rsid w:val="00806A5C"/>
    <w:rsid w:val="00806BED"/>
    <w:rsid w:val="00807440"/>
    <w:rsid w:val="00807586"/>
    <w:rsid w:val="00811FCF"/>
    <w:rsid w:val="0081297E"/>
    <w:rsid w:val="00814573"/>
    <w:rsid w:val="008147A5"/>
    <w:rsid w:val="00814BE9"/>
    <w:rsid w:val="008157D1"/>
    <w:rsid w:val="0082205B"/>
    <w:rsid w:val="00822FCB"/>
    <w:rsid w:val="00823A66"/>
    <w:rsid w:val="00825C1A"/>
    <w:rsid w:val="00826086"/>
    <w:rsid w:val="008301A4"/>
    <w:rsid w:val="00830F61"/>
    <w:rsid w:val="008310D2"/>
    <w:rsid w:val="0083163F"/>
    <w:rsid w:val="008324C4"/>
    <w:rsid w:val="00833DA0"/>
    <w:rsid w:val="00835926"/>
    <w:rsid w:val="00836AA6"/>
    <w:rsid w:val="00836C9F"/>
    <w:rsid w:val="00836F5C"/>
    <w:rsid w:val="0083754C"/>
    <w:rsid w:val="00837A03"/>
    <w:rsid w:val="00840146"/>
    <w:rsid w:val="00840CD6"/>
    <w:rsid w:val="00843527"/>
    <w:rsid w:val="008435CB"/>
    <w:rsid w:val="008436C1"/>
    <w:rsid w:val="008448A2"/>
    <w:rsid w:val="00844B5C"/>
    <w:rsid w:val="008463A7"/>
    <w:rsid w:val="00847DFB"/>
    <w:rsid w:val="0085064B"/>
    <w:rsid w:val="00852358"/>
    <w:rsid w:val="00852CCD"/>
    <w:rsid w:val="00853264"/>
    <w:rsid w:val="00854FBD"/>
    <w:rsid w:val="008555B5"/>
    <w:rsid w:val="00860991"/>
    <w:rsid w:val="00860AA2"/>
    <w:rsid w:val="00861809"/>
    <w:rsid w:val="00861901"/>
    <w:rsid w:val="008626AC"/>
    <w:rsid w:val="00863758"/>
    <w:rsid w:val="00866288"/>
    <w:rsid w:val="008663EA"/>
    <w:rsid w:val="00867184"/>
    <w:rsid w:val="008672C3"/>
    <w:rsid w:val="00871795"/>
    <w:rsid w:val="00871C8F"/>
    <w:rsid w:val="008724BC"/>
    <w:rsid w:val="00872C45"/>
    <w:rsid w:val="00874B45"/>
    <w:rsid w:val="0087546D"/>
    <w:rsid w:val="008760F5"/>
    <w:rsid w:val="00876DC7"/>
    <w:rsid w:val="00877364"/>
    <w:rsid w:val="00877A8A"/>
    <w:rsid w:val="008803AA"/>
    <w:rsid w:val="00881BDC"/>
    <w:rsid w:val="008839D6"/>
    <w:rsid w:val="0088530E"/>
    <w:rsid w:val="00887FCD"/>
    <w:rsid w:val="00892956"/>
    <w:rsid w:val="00892EEE"/>
    <w:rsid w:val="0089339A"/>
    <w:rsid w:val="00893825"/>
    <w:rsid w:val="008A0591"/>
    <w:rsid w:val="008A2B10"/>
    <w:rsid w:val="008A40EE"/>
    <w:rsid w:val="008A4523"/>
    <w:rsid w:val="008A659C"/>
    <w:rsid w:val="008A7EF1"/>
    <w:rsid w:val="008B03C3"/>
    <w:rsid w:val="008B1B2A"/>
    <w:rsid w:val="008B209B"/>
    <w:rsid w:val="008B2D5D"/>
    <w:rsid w:val="008C001B"/>
    <w:rsid w:val="008C032C"/>
    <w:rsid w:val="008C0669"/>
    <w:rsid w:val="008C0E9A"/>
    <w:rsid w:val="008C12F0"/>
    <w:rsid w:val="008C3C37"/>
    <w:rsid w:val="008C439B"/>
    <w:rsid w:val="008C4D06"/>
    <w:rsid w:val="008C6B3F"/>
    <w:rsid w:val="008C6C6C"/>
    <w:rsid w:val="008C75EB"/>
    <w:rsid w:val="008C7BA9"/>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1FC"/>
    <w:rsid w:val="008F1EDC"/>
    <w:rsid w:val="008F2028"/>
    <w:rsid w:val="008F2B87"/>
    <w:rsid w:val="008F378E"/>
    <w:rsid w:val="008F3C63"/>
    <w:rsid w:val="008F41B2"/>
    <w:rsid w:val="008F42B6"/>
    <w:rsid w:val="008F4B15"/>
    <w:rsid w:val="008F577D"/>
    <w:rsid w:val="008F630B"/>
    <w:rsid w:val="00900B2D"/>
    <w:rsid w:val="00900E28"/>
    <w:rsid w:val="009017E2"/>
    <w:rsid w:val="0090183E"/>
    <w:rsid w:val="00902A40"/>
    <w:rsid w:val="00902DAD"/>
    <w:rsid w:val="00902EC1"/>
    <w:rsid w:val="009033B3"/>
    <w:rsid w:val="00903DA6"/>
    <w:rsid w:val="0090478F"/>
    <w:rsid w:val="00907114"/>
    <w:rsid w:val="009071E3"/>
    <w:rsid w:val="00910520"/>
    <w:rsid w:val="00910FAD"/>
    <w:rsid w:val="00912E85"/>
    <w:rsid w:val="00914C6C"/>
    <w:rsid w:val="009167F8"/>
    <w:rsid w:val="00917995"/>
    <w:rsid w:val="00921E6A"/>
    <w:rsid w:val="009223D1"/>
    <w:rsid w:val="00922464"/>
    <w:rsid w:val="00923BAC"/>
    <w:rsid w:val="00923F14"/>
    <w:rsid w:val="009242C0"/>
    <w:rsid w:val="00925877"/>
    <w:rsid w:val="00925CFB"/>
    <w:rsid w:val="00926262"/>
    <w:rsid w:val="00927BFF"/>
    <w:rsid w:val="00930549"/>
    <w:rsid w:val="00931347"/>
    <w:rsid w:val="00932DA7"/>
    <w:rsid w:val="00933C04"/>
    <w:rsid w:val="0093543F"/>
    <w:rsid w:val="009358F8"/>
    <w:rsid w:val="0093606E"/>
    <w:rsid w:val="00937AD6"/>
    <w:rsid w:val="00940423"/>
    <w:rsid w:val="00941BBE"/>
    <w:rsid w:val="00945600"/>
    <w:rsid w:val="00947F0C"/>
    <w:rsid w:val="00950C65"/>
    <w:rsid w:val="0095173F"/>
    <w:rsid w:val="00952C38"/>
    <w:rsid w:val="009533BC"/>
    <w:rsid w:val="009540A2"/>
    <w:rsid w:val="009540B5"/>
    <w:rsid w:val="009563D8"/>
    <w:rsid w:val="00960AAF"/>
    <w:rsid w:val="00961A8B"/>
    <w:rsid w:val="00961E26"/>
    <w:rsid w:val="00961FFF"/>
    <w:rsid w:val="0096316B"/>
    <w:rsid w:val="00963B62"/>
    <w:rsid w:val="0096422A"/>
    <w:rsid w:val="00964E3C"/>
    <w:rsid w:val="00965154"/>
    <w:rsid w:val="00966C8D"/>
    <w:rsid w:val="009677C8"/>
    <w:rsid w:val="009701FF"/>
    <w:rsid w:val="00970854"/>
    <w:rsid w:val="00971545"/>
    <w:rsid w:val="00971710"/>
    <w:rsid w:val="00971746"/>
    <w:rsid w:val="00971BA7"/>
    <w:rsid w:val="009732B6"/>
    <w:rsid w:val="009736DC"/>
    <w:rsid w:val="009752B9"/>
    <w:rsid w:val="009752E9"/>
    <w:rsid w:val="00975BB4"/>
    <w:rsid w:val="009800E5"/>
    <w:rsid w:val="009803C1"/>
    <w:rsid w:val="0098104D"/>
    <w:rsid w:val="00981580"/>
    <w:rsid w:val="00981CED"/>
    <w:rsid w:val="00982120"/>
    <w:rsid w:val="009833C8"/>
    <w:rsid w:val="00985646"/>
    <w:rsid w:val="00986206"/>
    <w:rsid w:val="0098704B"/>
    <w:rsid w:val="00987696"/>
    <w:rsid w:val="009901D2"/>
    <w:rsid w:val="00990237"/>
    <w:rsid w:val="00990512"/>
    <w:rsid w:val="00991908"/>
    <w:rsid w:val="00991A40"/>
    <w:rsid w:val="00992887"/>
    <w:rsid w:val="009934AA"/>
    <w:rsid w:val="00993E57"/>
    <w:rsid w:val="009944CF"/>
    <w:rsid w:val="00996108"/>
    <w:rsid w:val="00997152"/>
    <w:rsid w:val="009A12D4"/>
    <w:rsid w:val="009A4540"/>
    <w:rsid w:val="009A4647"/>
    <w:rsid w:val="009A46C8"/>
    <w:rsid w:val="009A47C2"/>
    <w:rsid w:val="009A4C6B"/>
    <w:rsid w:val="009A4CA3"/>
    <w:rsid w:val="009A4CEF"/>
    <w:rsid w:val="009A4D3D"/>
    <w:rsid w:val="009A56A7"/>
    <w:rsid w:val="009A5A59"/>
    <w:rsid w:val="009A7273"/>
    <w:rsid w:val="009A7323"/>
    <w:rsid w:val="009B1FFE"/>
    <w:rsid w:val="009B3BD2"/>
    <w:rsid w:val="009B4B16"/>
    <w:rsid w:val="009B7031"/>
    <w:rsid w:val="009B76A1"/>
    <w:rsid w:val="009C04CD"/>
    <w:rsid w:val="009C1A01"/>
    <w:rsid w:val="009C21DC"/>
    <w:rsid w:val="009C2923"/>
    <w:rsid w:val="009C4301"/>
    <w:rsid w:val="009C5469"/>
    <w:rsid w:val="009C570E"/>
    <w:rsid w:val="009C5AC8"/>
    <w:rsid w:val="009C7CCF"/>
    <w:rsid w:val="009C7D88"/>
    <w:rsid w:val="009D07EF"/>
    <w:rsid w:val="009D14D7"/>
    <w:rsid w:val="009D2F89"/>
    <w:rsid w:val="009D3554"/>
    <w:rsid w:val="009D4D53"/>
    <w:rsid w:val="009D5725"/>
    <w:rsid w:val="009D57F1"/>
    <w:rsid w:val="009D5847"/>
    <w:rsid w:val="009D6278"/>
    <w:rsid w:val="009D63DB"/>
    <w:rsid w:val="009D7645"/>
    <w:rsid w:val="009E01D8"/>
    <w:rsid w:val="009E127F"/>
    <w:rsid w:val="009E1FEF"/>
    <w:rsid w:val="009E2C9E"/>
    <w:rsid w:val="009E2EA9"/>
    <w:rsid w:val="009E3989"/>
    <w:rsid w:val="009E398A"/>
    <w:rsid w:val="009E3E8C"/>
    <w:rsid w:val="009E3EFF"/>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067C8"/>
    <w:rsid w:val="00A117FC"/>
    <w:rsid w:val="00A11C20"/>
    <w:rsid w:val="00A121B3"/>
    <w:rsid w:val="00A12C62"/>
    <w:rsid w:val="00A12EAA"/>
    <w:rsid w:val="00A1349B"/>
    <w:rsid w:val="00A141AE"/>
    <w:rsid w:val="00A15F56"/>
    <w:rsid w:val="00A161EE"/>
    <w:rsid w:val="00A17EE3"/>
    <w:rsid w:val="00A20B3E"/>
    <w:rsid w:val="00A2134E"/>
    <w:rsid w:val="00A22B83"/>
    <w:rsid w:val="00A22C78"/>
    <w:rsid w:val="00A23815"/>
    <w:rsid w:val="00A25BB9"/>
    <w:rsid w:val="00A319F9"/>
    <w:rsid w:val="00A332C0"/>
    <w:rsid w:val="00A34DB7"/>
    <w:rsid w:val="00A3773D"/>
    <w:rsid w:val="00A40269"/>
    <w:rsid w:val="00A40884"/>
    <w:rsid w:val="00A409B3"/>
    <w:rsid w:val="00A42872"/>
    <w:rsid w:val="00A42A92"/>
    <w:rsid w:val="00A43BC3"/>
    <w:rsid w:val="00A44809"/>
    <w:rsid w:val="00A4588B"/>
    <w:rsid w:val="00A46619"/>
    <w:rsid w:val="00A46F2E"/>
    <w:rsid w:val="00A50D1F"/>
    <w:rsid w:val="00A51E41"/>
    <w:rsid w:val="00A524E5"/>
    <w:rsid w:val="00A54581"/>
    <w:rsid w:val="00A54583"/>
    <w:rsid w:val="00A577D3"/>
    <w:rsid w:val="00A57E65"/>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7D7"/>
    <w:rsid w:val="00A91C45"/>
    <w:rsid w:val="00A9201B"/>
    <w:rsid w:val="00A92B7B"/>
    <w:rsid w:val="00A93A09"/>
    <w:rsid w:val="00A978F4"/>
    <w:rsid w:val="00AA069B"/>
    <w:rsid w:val="00AA1A70"/>
    <w:rsid w:val="00AA3E1E"/>
    <w:rsid w:val="00AA4E1F"/>
    <w:rsid w:val="00AA5195"/>
    <w:rsid w:val="00AA605D"/>
    <w:rsid w:val="00AA61F0"/>
    <w:rsid w:val="00AA7434"/>
    <w:rsid w:val="00AB1113"/>
    <w:rsid w:val="00AB126C"/>
    <w:rsid w:val="00AB361B"/>
    <w:rsid w:val="00AB3B6E"/>
    <w:rsid w:val="00AB4781"/>
    <w:rsid w:val="00AB5030"/>
    <w:rsid w:val="00AB68AB"/>
    <w:rsid w:val="00AB7276"/>
    <w:rsid w:val="00AC0F49"/>
    <w:rsid w:val="00AC149E"/>
    <w:rsid w:val="00AC1D35"/>
    <w:rsid w:val="00AC24D2"/>
    <w:rsid w:val="00AC37F8"/>
    <w:rsid w:val="00AC516D"/>
    <w:rsid w:val="00AC7224"/>
    <w:rsid w:val="00AC7950"/>
    <w:rsid w:val="00AC7DE9"/>
    <w:rsid w:val="00AD3F01"/>
    <w:rsid w:val="00AD50C0"/>
    <w:rsid w:val="00AD584F"/>
    <w:rsid w:val="00AD5A82"/>
    <w:rsid w:val="00AD631D"/>
    <w:rsid w:val="00AD7345"/>
    <w:rsid w:val="00AE054A"/>
    <w:rsid w:val="00AE056D"/>
    <w:rsid w:val="00AE06D5"/>
    <w:rsid w:val="00AE09F6"/>
    <w:rsid w:val="00AE0D30"/>
    <w:rsid w:val="00AE2009"/>
    <w:rsid w:val="00AE2B67"/>
    <w:rsid w:val="00AE2D1B"/>
    <w:rsid w:val="00AE487F"/>
    <w:rsid w:val="00AE6533"/>
    <w:rsid w:val="00AE6B8E"/>
    <w:rsid w:val="00AE6FB5"/>
    <w:rsid w:val="00AF12B2"/>
    <w:rsid w:val="00AF35E0"/>
    <w:rsid w:val="00AF477D"/>
    <w:rsid w:val="00AF61FA"/>
    <w:rsid w:val="00AF64CE"/>
    <w:rsid w:val="00AF6940"/>
    <w:rsid w:val="00AF6ADC"/>
    <w:rsid w:val="00B0008F"/>
    <w:rsid w:val="00B006A8"/>
    <w:rsid w:val="00B00EDC"/>
    <w:rsid w:val="00B00F67"/>
    <w:rsid w:val="00B045C9"/>
    <w:rsid w:val="00B04710"/>
    <w:rsid w:val="00B06369"/>
    <w:rsid w:val="00B07A34"/>
    <w:rsid w:val="00B07B56"/>
    <w:rsid w:val="00B07EB3"/>
    <w:rsid w:val="00B1193F"/>
    <w:rsid w:val="00B1342B"/>
    <w:rsid w:val="00B13830"/>
    <w:rsid w:val="00B15153"/>
    <w:rsid w:val="00B163D1"/>
    <w:rsid w:val="00B16E67"/>
    <w:rsid w:val="00B209FB"/>
    <w:rsid w:val="00B243BF"/>
    <w:rsid w:val="00B25190"/>
    <w:rsid w:val="00B2569B"/>
    <w:rsid w:val="00B267E3"/>
    <w:rsid w:val="00B27418"/>
    <w:rsid w:val="00B30339"/>
    <w:rsid w:val="00B313AD"/>
    <w:rsid w:val="00B3340F"/>
    <w:rsid w:val="00B334C7"/>
    <w:rsid w:val="00B33848"/>
    <w:rsid w:val="00B33B60"/>
    <w:rsid w:val="00B33BA8"/>
    <w:rsid w:val="00B359AD"/>
    <w:rsid w:val="00B35C34"/>
    <w:rsid w:val="00B35ED7"/>
    <w:rsid w:val="00B37033"/>
    <w:rsid w:val="00B37149"/>
    <w:rsid w:val="00B405D1"/>
    <w:rsid w:val="00B4375D"/>
    <w:rsid w:val="00B43B78"/>
    <w:rsid w:val="00B43CD8"/>
    <w:rsid w:val="00B462C6"/>
    <w:rsid w:val="00B462F9"/>
    <w:rsid w:val="00B46A1F"/>
    <w:rsid w:val="00B47642"/>
    <w:rsid w:val="00B47DD3"/>
    <w:rsid w:val="00B47E21"/>
    <w:rsid w:val="00B50753"/>
    <w:rsid w:val="00B51CDF"/>
    <w:rsid w:val="00B52B65"/>
    <w:rsid w:val="00B53325"/>
    <w:rsid w:val="00B54C6F"/>
    <w:rsid w:val="00B55C24"/>
    <w:rsid w:val="00B606D0"/>
    <w:rsid w:val="00B611FB"/>
    <w:rsid w:val="00B62C39"/>
    <w:rsid w:val="00B632A5"/>
    <w:rsid w:val="00B6561F"/>
    <w:rsid w:val="00B66FB5"/>
    <w:rsid w:val="00B6704D"/>
    <w:rsid w:val="00B67467"/>
    <w:rsid w:val="00B67938"/>
    <w:rsid w:val="00B679D2"/>
    <w:rsid w:val="00B72264"/>
    <w:rsid w:val="00B73656"/>
    <w:rsid w:val="00B743D3"/>
    <w:rsid w:val="00B74BF1"/>
    <w:rsid w:val="00B74F09"/>
    <w:rsid w:val="00B7597E"/>
    <w:rsid w:val="00B76F7F"/>
    <w:rsid w:val="00B8055C"/>
    <w:rsid w:val="00B80754"/>
    <w:rsid w:val="00B80EE9"/>
    <w:rsid w:val="00B812B3"/>
    <w:rsid w:val="00B817AF"/>
    <w:rsid w:val="00B8209A"/>
    <w:rsid w:val="00B83075"/>
    <w:rsid w:val="00B839CB"/>
    <w:rsid w:val="00B8428F"/>
    <w:rsid w:val="00B8471F"/>
    <w:rsid w:val="00B84995"/>
    <w:rsid w:val="00B84C8D"/>
    <w:rsid w:val="00B84C8F"/>
    <w:rsid w:val="00B87C40"/>
    <w:rsid w:val="00B87EA1"/>
    <w:rsid w:val="00B90F06"/>
    <w:rsid w:val="00B911B4"/>
    <w:rsid w:val="00B9217D"/>
    <w:rsid w:val="00B93EE2"/>
    <w:rsid w:val="00B94E99"/>
    <w:rsid w:val="00B9588E"/>
    <w:rsid w:val="00BA0A91"/>
    <w:rsid w:val="00BA13B9"/>
    <w:rsid w:val="00BA3AD3"/>
    <w:rsid w:val="00BA41D4"/>
    <w:rsid w:val="00BA42B1"/>
    <w:rsid w:val="00BA44F0"/>
    <w:rsid w:val="00BA48EF"/>
    <w:rsid w:val="00BA4B07"/>
    <w:rsid w:val="00BA5068"/>
    <w:rsid w:val="00BA5BD8"/>
    <w:rsid w:val="00BA753B"/>
    <w:rsid w:val="00BA7E9F"/>
    <w:rsid w:val="00BB0A08"/>
    <w:rsid w:val="00BB102B"/>
    <w:rsid w:val="00BB2516"/>
    <w:rsid w:val="00BB4D14"/>
    <w:rsid w:val="00BB5225"/>
    <w:rsid w:val="00BB6801"/>
    <w:rsid w:val="00BB6CF5"/>
    <w:rsid w:val="00BB7082"/>
    <w:rsid w:val="00BB72BC"/>
    <w:rsid w:val="00BB78D8"/>
    <w:rsid w:val="00BB79F8"/>
    <w:rsid w:val="00BC0D12"/>
    <w:rsid w:val="00BC1D8D"/>
    <w:rsid w:val="00BC2137"/>
    <w:rsid w:val="00BC326F"/>
    <w:rsid w:val="00BC341D"/>
    <w:rsid w:val="00BC4C4C"/>
    <w:rsid w:val="00BC628D"/>
    <w:rsid w:val="00BC78C2"/>
    <w:rsid w:val="00BD13B5"/>
    <w:rsid w:val="00BD20F8"/>
    <w:rsid w:val="00BD2175"/>
    <w:rsid w:val="00BD68A1"/>
    <w:rsid w:val="00BD7138"/>
    <w:rsid w:val="00BE1797"/>
    <w:rsid w:val="00BE21D0"/>
    <w:rsid w:val="00BE402E"/>
    <w:rsid w:val="00BE4A11"/>
    <w:rsid w:val="00BE52FA"/>
    <w:rsid w:val="00BE5E87"/>
    <w:rsid w:val="00BF0323"/>
    <w:rsid w:val="00BF1895"/>
    <w:rsid w:val="00BF222E"/>
    <w:rsid w:val="00BF25BE"/>
    <w:rsid w:val="00BF33BC"/>
    <w:rsid w:val="00BF3619"/>
    <w:rsid w:val="00BF3A8A"/>
    <w:rsid w:val="00BF53FD"/>
    <w:rsid w:val="00BF60FB"/>
    <w:rsid w:val="00BF64D2"/>
    <w:rsid w:val="00BF6739"/>
    <w:rsid w:val="00BF77EC"/>
    <w:rsid w:val="00C0013A"/>
    <w:rsid w:val="00C00197"/>
    <w:rsid w:val="00C0037C"/>
    <w:rsid w:val="00C00DB2"/>
    <w:rsid w:val="00C00FB2"/>
    <w:rsid w:val="00C0161F"/>
    <w:rsid w:val="00C017A8"/>
    <w:rsid w:val="00C04877"/>
    <w:rsid w:val="00C0491E"/>
    <w:rsid w:val="00C04957"/>
    <w:rsid w:val="00C059D2"/>
    <w:rsid w:val="00C05EAC"/>
    <w:rsid w:val="00C063D4"/>
    <w:rsid w:val="00C06607"/>
    <w:rsid w:val="00C06959"/>
    <w:rsid w:val="00C07306"/>
    <w:rsid w:val="00C0766D"/>
    <w:rsid w:val="00C07EB0"/>
    <w:rsid w:val="00C10076"/>
    <w:rsid w:val="00C10BB6"/>
    <w:rsid w:val="00C110F6"/>
    <w:rsid w:val="00C140A4"/>
    <w:rsid w:val="00C142ED"/>
    <w:rsid w:val="00C14C9B"/>
    <w:rsid w:val="00C16C04"/>
    <w:rsid w:val="00C17E10"/>
    <w:rsid w:val="00C205AA"/>
    <w:rsid w:val="00C20B1A"/>
    <w:rsid w:val="00C21791"/>
    <w:rsid w:val="00C21ED9"/>
    <w:rsid w:val="00C25739"/>
    <w:rsid w:val="00C26457"/>
    <w:rsid w:val="00C27663"/>
    <w:rsid w:val="00C30352"/>
    <w:rsid w:val="00C31D29"/>
    <w:rsid w:val="00C31F9C"/>
    <w:rsid w:val="00C33CD6"/>
    <w:rsid w:val="00C36022"/>
    <w:rsid w:val="00C37DBF"/>
    <w:rsid w:val="00C42D67"/>
    <w:rsid w:val="00C43FC9"/>
    <w:rsid w:val="00C45B98"/>
    <w:rsid w:val="00C45C79"/>
    <w:rsid w:val="00C4742D"/>
    <w:rsid w:val="00C5046F"/>
    <w:rsid w:val="00C50A17"/>
    <w:rsid w:val="00C50CA9"/>
    <w:rsid w:val="00C51796"/>
    <w:rsid w:val="00C51C2D"/>
    <w:rsid w:val="00C52E09"/>
    <w:rsid w:val="00C52FED"/>
    <w:rsid w:val="00C537B3"/>
    <w:rsid w:val="00C551FA"/>
    <w:rsid w:val="00C55551"/>
    <w:rsid w:val="00C55703"/>
    <w:rsid w:val="00C60BC4"/>
    <w:rsid w:val="00C6152F"/>
    <w:rsid w:val="00C62191"/>
    <w:rsid w:val="00C62C64"/>
    <w:rsid w:val="00C639DF"/>
    <w:rsid w:val="00C656DE"/>
    <w:rsid w:val="00C65E32"/>
    <w:rsid w:val="00C66121"/>
    <w:rsid w:val="00C671E3"/>
    <w:rsid w:val="00C67883"/>
    <w:rsid w:val="00C703AB"/>
    <w:rsid w:val="00C73CE9"/>
    <w:rsid w:val="00C769CF"/>
    <w:rsid w:val="00C77A29"/>
    <w:rsid w:val="00C8074E"/>
    <w:rsid w:val="00C817A4"/>
    <w:rsid w:val="00C81A43"/>
    <w:rsid w:val="00C82EB5"/>
    <w:rsid w:val="00C8302F"/>
    <w:rsid w:val="00C84D55"/>
    <w:rsid w:val="00C84ED4"/>
    <w:rsid w:val="00C8561C"/>
    <w:rsid w:val="00C86B94"/>
    <w:rsid w:val="00C86ED2"/>
    <w:rsid w:val="00C901EA"/>
    <w:rsid w:val="00C91012"/>
    <w:rsid w:val="00C95736"/>
    <w:rsid w:val="00C96AC5"/>
    <w:rsid w:val="00CA0574"/>
    <w:rsid w:val="00CA10DF"/>
    <w:rsid w:val="00CA21D4"/>
    <w:rsid w:val="00CA35EB"/>
    <w:rsid w:val="00CA4326"/>
    <w:rsid w:val="00CB0825"/>
    <w:rsid w:val="00CB403A"/>
    <w:rsid w:val="00CB45C6"/>
    <w:rsid w:val="00CB4D51"/>
    <w:rsid w:val="00CB6AE2"/>
    <w:rsid w:val="00CB74A9"/>
    <w:rsid w:val="00CC1D26"/>
    <w:rsid w:val="00CC2652"/>
    <w:rsid w:val="00CC2E2E"/>
    <w:rsid w:val="00CC3F3C"/>
    <w:rsid w:val="00CC4208"/>
    <w:rsid w:val="00CC4997"/>
    <w:rsid w:val="00CC5D01"/>
    <w:rsid w:val="00CC5F3E"/>
    <w:rsid w:val="00CC7D7E"/>
    <w:rsid w:val="00CD41E7"/>
    <w:rsid w:val="00CD4CF6"/>
    <w:rsid w:val="00CD6244"/>
    <w:rsid w:val="00CD701A"/>
    <w:rsid w:val="00CD7117"/>
    <w:rsid w:val="00CD71B5"/>
    <w:rsid w:val="00CD7673"/>
    <w:rsid w:val="00CD7FE5"/>
    <w:rsid w:val="00CE0E0D"/>
    <w:rsid w:val="00CE1108"/>
    <w:rsid w:val="00CE13A1"/>
    <w:rsid w:val="00CE193D"/>
    <w:rsid w:val="00CE1C69"/>
    <w:rsid w:val="00CE3523"/>
    <w:rsid w:val="00CE37A8"/>
    <w:rsid w:val="00CE38FD"/>
    <w:rsid w:val="00CE3BDE"/>
    <w:rsid w:val="00CE406A"/>
    <w:rsid w:val="00CE6B9D"/>
    <w:rsid w:val="00CE7603"/>
    <w:rsid w:val="00CF05D7"/>
    <w:rsid w:val="00CF0608"/>
    <w:rsid w:val="00CF0FE6"/>
    <w:rsid w:val="00CF204F"/>
    <w:rsid w:val="00CF5115"/>
    <w:rsid w:val="00CF626E"/>
    <w:rsid w:val="00CF7665"/>
    <w:rsid w:val="00D00EF3"/>
    <w:rsid w:val="00D038B1"/>
    <w:rsid w:val="00D04552"/>
    <w:rsid w:val="00D047CE"/>
    <w:rsid w:val="00D04AC9"/>
    <w:rsid w:val="00D04C12"/>
    <w:rsid w:val="00D05BA7"/>
    <w:rsid w:val="00D070A0"/>
    <w:rsid w:val="00D1325B"/>
    <w:rsid w:val="00D1331F"/>
    <w:rsid w:val="00D13BCB"/>
    <w:rsid w:val="00D148FC"/>
    <w:rsid w:val="00D151E6"/>
    <w:rsid w:val="00D162ED"/>
    <w:rsid w:val="00D16635"/>
    <w:rsid w:val="00D176C9"/>
    <w:rsid w:val="00D179FE"/>
    <w:rsid w:val="00D17AB2"/>
    <w:rsid w:val="00D17C93"/>
    <w:rsid w:val="00D203DD"/>
    <w:rsid w:val="00D2352E"/>
    <w:rsid w:val="00D2382D"/>
    <w:rsid w:val="00D239C0"/>
    <w:rsid w:val="00D24079"/>
    <w:rsid w:val="00D24CD4"/>
    <w:rsid w:val="00D25168"/>
    <w:rsid w:val="00D2635B"/>
    <w:rsid w:val="00D32104"/>
    <w:rsid w:val="00D33E7C"/>
    <w:rsid w:val="00D344C9"/>
    <w:rsid w:val="00D34744"/>
    <w:rsid w:val="00D357F2"/>
    <w:rsid w:val="00D3616B"/>
    <w:rsid w:val="00D40EC1"/>
    <w:rsid w:val="00D4127A"/>
    <w:rsid w:val="00D413F4"/>
    <w:rsid w:val="00D41B59"/>
    <w:rsid w:val="00D41D5C"/>
    <w:rsid w:val="00D41E0C"/>
    <w:rsid w:val="00D42E0F"/>
    <w:rsid w:val="00D462E4"/>
    <w:rsid w:val="00D46C43"/>
    <w:rsid w:val="00D504EB"/>
    <w:rsid w:val="00D50C16"/>
    <w:rsid w:val="00D54A7D"/>
    <w:rsid w:val="00D55C0A"/>
    <w:rsid w:val="00D57BB2"/>
    <w:rsid w:val="00D60C45"/>
    <w:rsid w:val="00D60D39"/>
    <w:rsid w:val="00D60DC4"/>
    <w:rsid w:val="00D6402A"/>
    <w:rsid w:val="00D652DD"/>
    <w:rsid w:val="00D67D6C"/>
    <w:rsid w:val="00D711BA"/>
    <w:rsid w:val="00D74C6E"/>
    <w:rsid w:val="00D75BC7"/>
    <w:rsid w:val="00D75C65"/>
    <w:rsid w:val="00D76D05"/>
    <w:rsid w:val="00D773FD"/>
    <w:rsid w:val="00D8096C"/>
    <w:rsid w:val="00D809E5"/>
    <w:rsid w:val="00D81013"/>
    <w:rsid w:val="00D81529"/>
    <w:rsid w:val="00D82893"/>
    <w:rsid w:val="00D82A71"/>
    <w:rsid w:val="00D8457A"/>
    <w:rsid w:val="00D84B51"/>
    <w:rsid w:val="00D8559A"/>
    <w:rsid w:val="00D87A40"/>
    <w:rsid w:val="00D87D2D"/>
    <w:rsid w:val="00D918DC"/>
    <w:rsid w:val="00D932B1"/>
    <w:rsid w:val="00D93F36"/>
    <w:rsid w:val="00D9404C"/>
    <w:rsid w:val="00D94380"/>
    <w:rsid w:val="00D9469D"/>
    <w:rsid w:val="00D94C74"/>
    <w:rsid w:val="00D9514A"/>
    <w:rsid w:val="00D95E42"/>
    <w:rsid w:val="00D96115"/>
    <w:rsid w:val="00D9770B"/>
    <w:rsid w:val="00DA0C2E"/>
    <w:rsid w:val="00DA2F7C"/>
    <w:rsid w:val="00DA302C"/>
    <w:rsid w:val="00DA354B"/>
    <w:rsid w:val="00DA3778"/>
    <w:rsid w:val="00DA440D"/>
    <w:rsid w:val="00DA440F"/>
    <w:rsid w:val="00DA4B9B"/>
    <w:rsid w:val="00DA58CB"/>
    <w:rsid w:val="00DA5B74"/>
    <w:rsid w:val="00DA5DBE"/>
    <w:rsid w:val="00DA61E7"/>
    <w:rsid w:val="00DA71BF"/>
    <w:rsid w:val="00DB2EF3"/>
    <w:rsid w:val="00DB37D9"/>
    <w:rsid w:val="00DB39FD"/>
    <w:rsid w:val="00DB4E0C"/>
    <w:rsid w:val="00DB584D"/>
    <w:rsid w:val="00DC1458"/>
    <w:rsid w:val="00DC18FB"/>
    <w:rsid w:val="00DC1E20"/>
    <w:rsid w:val="00DC30BB"/>
    <w:rsid w:val="00DC4CA5"/>
    <w:rsid w:val="00DC5282"/>
    <w:rsid w:val="00DC5D59"/>
    <w:rsid w:val="00DC610F"/>
    <w:rsid w:val="00DC62AB"/>
    <w:rsid w:val="00DC6408"/>
    <w:rsid w:val="00DC66A1"/>
    <w:rsid w:val="00DD2894"/>
    <w:rsid w:val="00DD3886"/>
    <w:rsid w:val="00DD4698"/>
    <w:rsid w:val="00DD5F98"/>
    <w:rsid w:val="00DD7387"/>
    <w:rsid w:val="00DE34E1"/>
    <w:rsid w:val="00DE3607"/>
    <w:rsid w:val="00DE47B6"/>
    <w:rsid w:val="00DE4821"/>
    <w:rsid w:val="00DE4C23"/>
    <w:rsid w:val="00DE5D34"/>
    <w:rsid w:val="00DE669B"/>
    <w:rsid w:val="00DE7247"/>
    <w:rsid w:val="00DE7B8B"/>
    <w:rsid w:val="00DF20C2"/>
    <w:rsid w:val="00DF4751"/>
    <w:rsid w:val="00DF5AA2"/>
    <w:rsid w:val="00DF624F"/>
    <w:rsid w:val="00E00DEC"/>
    <w:rsid w:val="00E011FA"/>
    <w:rsid w:val="00E01F5D"/>
    <w:rsid w:val="00E02693"/>
    <w:rsid w:val="00E0377F"/>
    <w:rsid w:val="00E04E3D"/>
    <w:rsid w:val="00E105A8"/>
    <w:rsid w:val="00E11237"/>
    <w:rsid w:val="00E118C5"/>
    <w:rsid w:val="00E12846"/>
    <w:rsid w:val="00E12E1D"/>
    <w:rsid w:val="00E13345"/>
    <w:rsid w:val="00E145F7"/>
    <w:rsid w:val="00E15320"/>
    <w:rsid w:val="00E16E2E"/>
    <w:rsid w:val="00E2092B"/>
    <w:rsid w:val="00E20A52"/>
    <w:rsid w:val="00E20B9F"/>
    <w:rsid w:val="00E221AD"/>
    <w:rsid w:val="00E2450E"/>
    <w:rsid w:val="00E248BF"/>
    <w:rsid w:val="00E26519"/>
    <w:rsid w:val="00E27A72"/>
    <w:rsid w:val="00E30A46"/>
    <w:rsid w:val="00E32930"/>
    <w:rsid w:val="00E339E6"/>
    <w:rsid w:val="00E34455"/>
    <w:rsid w:val="00E36CF3"/>
    <w:rsid w:val="00E36EE5"/>
    <w:rsid w:val="00E40D38"/>
    <w:rsid w:val="00E41987"/>
    <w:rsid w:val="00E443AF"/>
    <w:rsid w:val="00E45005"/>
    <w:rsid w:val="00E4558E"/>
    <w:rsid w:val="00E456DD"/>
    <w:rsid w:val="00E45C58"/>
    <w:rsid w:val="00E46689"/>
    <w:rsid w:val="00E471A2"/>
    <w:rsid w:val="00E47DF5"/>
    <w:rsid w:val="00E5083D"/>
    <w:rsid w:val="00E51443"/>
    <w:rsid w:val="00E5155C"/>
    <w:rsid w:val="00E53212"/>
    <w:rsid w:val="00E5754F"/>
    <w:rsid w:val="00E57BEE"/>
    <w:rsid w:val="00E61E91"/>
    <w:rsid w:val="00E627E3"/>
    <w:rsid w:val="00E62CA2"/>
    <w:rsid w:val="00E6300A"/>
    <w:rsid w:val="00E65079"/>
    <w:rsid w:val="00E65C36"/>
    <w:rsid w:val="00E65CB4"/>
    <w:rsid w:val="00E6702E"/>
    <w:rsid w:val="00E676EB"/>
    <w:rsid w:val="00E676F1"/>
    <w:rsid w:val="00E67C8D"/>
    <w:rsid w:val="00E70953"/>
    <w:rsid w:val="00E7128F"/>
    <w:rsid w:val="00E747B2"/>
    <w:rsid w:val="00E74D37"/>
    <w:rsid w:val="00E75E9F"/>
    <w:rsid w:val="00E8083A"/>
    <w:rsid w:val="00E830FE"/>
    <w:rsid w:val="00E8459A"/>
    <w:rsid w:val="00E84A03"/>
    <w:rsid w:val="00E85138"/>
    <w:rsid w:val="00E85826"/>
    <w:rsid w:val="00E85F40"/>
    <w:rsid w:val="00E87F90"/>
    <w:rsid w:val="00E922F4"/>
    <w:rsid w:val="00E92C12"/>
    <w:rsid w:val="00E96CBB"/>
    <w:rsid w:val="00EA0527"/>
    <w:rsid w:val="00EA129A"/>
    <w:rsid w:val="00EA1326"/>
    <w:rsid w:val="00EA2E3E"/>
    <w:rsid w:val="00EA4090"/>
    <w:rsid w:val="00EA4810"/>
    <w:rsid w:val="00EB114E"/>
    <w:rsid w:val="00EB1E67"/>
    <w:rsid w:val="00EB4925"/>
    <w:rsid w:val="00EB5C5D"/>
    <w:rsid w:val="00EB7603"/>
    <w:rsid w:val="00EB7D38"/>
    <w:rsid w:val="00EC0D39"/>
    <w:rsid w:val="00EC1F06"/>
    <w:rsid w:val="00EC4826"/>
    <w:rsid w:val="00EC65AB"/>
    <w:rsid w:val="00EC6F4B"/>
    <w:rsid w:val="00EC796F"/>
    <w:rsid w:val="00EC7996"/>
    <w:rsid w:val="00ED045D"/>
    <w:rsid w:val="00ED0CC4"/>
    <w:rsid w:val="00ED3555"/>
    <w:rsid w:val="00ED3CE6"/>
    <w:rsid w:val="00ED4A74"/>
    <w:rsid w:val="00ED4F14"/>
    <w:rsid w:val="00ED51D2"/>
    <w:rsid w:val="00ED6BA4"/>
    <w:rsid w:val="00ED717D"/>
    <w:rsid w:val="00ED7819"/>
    <w:rsid w:val="00EE1C2E"/>
    <w:rsid w:val="00EE4E94"/>
    <w:rsid w:val="00EE5221"/>
    <w:rsid w:val="00EE53CB"/>
    <w:rsid w:val="00EE599E"/>
    <w:rsid w:val="00EE60A3"/>
    <w:rsid w:val="00EE6350"/>
    <w:rsid w:val="00EF0AFB"/>
    <w:rsid w:val="00EF0BDE"/>
    <w:rsid w:val="00EF289F"/>
    <w:rsid w:val="00EF2CEC"/>
    <w:rsid w:val="00EF3C68"/>
    <w:rsid w:val="00EF5437"/>
    <w:rsid w:val="00EF7F3B"/>
    <w:rsid w:val="00F00A4F"/>
    <w:rsid w:val="00F00D93"/>
    <w:rsid w:val="00F01274"/>
    <w:rsid w:val="00F01619"/>
    <w:rsid w:val="00F01F05"/>
    <w:rsid w:val="00F02506"/>
    <w:rsid w:val="00F02A78"/>
    <w:rsid w:val="00F03157"/>
    <w:rsid w:val="00F0384E"/>
    <w:rsid w:val="00F038DD"/>
    <w:rsid w:val="00F03DA5"/>
    <w:rsid w:val="00F04969"/>
    <w:rsid w:val="00F06ED7"/>
    <w:rsid w:val="00F12814"/>
    <w:rsid w:val="00F16DD5"/>
    <w:rsid w:val="00F174C4"/>
    <w:rsid w:val="00F2057D"/>
    <w:rsid w:val="00F20FC4"/>
    <w:rsid w:val="00F21012"/>
    <w:rsid w:val="00F2194A"/>
    <w:rsid w:val="00F22A81"/>
    <w:rsid w:val="00F234FC"/>
    <w:rsid w:val="00F24592"/>
    <w:rsid w:val="00F2512A"/>
    <w:rsid w:val="00F25A7D"/>
    <w:rsid w:val="00F25DA0"/>
    <w:rsid w:val="00F26049"/>
    <w:rsid w:val="00F2618A"/>
    <w:rsid w:val="00F32499"/>
    <w:rsid w:val="00F348AF"/>
    <w:rsid w:val="00F35A18"/>
    <w:rsid w:val="00F36EBF"/>
    <w:rsid w:val="00F40AD3"/>
    <w:rsid w:val="00F41205"/>
    <w:rsid w:val="00F4180D"/>
    <w:rsid w:val="00F43E12"/>
    <w:rsid w:val="00F44BCE"/>
    <w:rsid w:val="00F451B9"/>
    <w:rsid w:val="00F456B3"/>
    <w:rsid w:val="00F4724C"/>
    <w:rsid w:val="00F504A9"/>
    <w:rsid w:val="00F504DD"/>
    <w:rsid w:val="00F53ABA"/>
    <w:rsid w:val="00F54EBC"/>
    <w:rsid w:val="00F5549E"/>
    <w:rsid w:val="00F569B6"/>
    <w:rsid w:val="00F56A09"/>
    <w:rsid w:val="00F57861"/>
    <w:rsid w:val="00F57F0B"/>
    <w:rsid w:val="00F60528"/>
    <w:rsid w:val="00F60953"/>
    <w:rsid w:val="00F61D2F"/>
    <w:rsid w:val="00F62285"/>
    <w:rsid w:val="00F64186"/>
    <w:rsid w:val="00F64643"/>
    <w:rsid w:val="00F65602"/>
    <w:rsid w:val="00F673AA"/>
    <w:rsid w:val="00F70716"/>
    <w:rsid w:val="00F72877"/>
    <w:rsid w:val="00F7357A"/>
    <w:rsid w:val="00F73EEF"/>
    <w:rsid w:val="00F757BC"/>
    <w:rsid w:val="00F75917"/>
    <w:rsid w:val="00F7624E"/>
    <w:rsid w:val="00F77AB9"/>
    <w:rsid w:val="00F77B68"/>
    <w:rsid w:val="00F80161"/>
    <w:rsid w:val="00F803BA"/>
    <w:rsid w:val="00F81E79"/>
    <w:rsid w:val="00F82122"/>
    <w:rsid w:val="00F8388F"/>
    <w:rsid w:val="00F84CA4"/>
    <w:rsid w:val="00F84CDD"/>
    <w:rsid w:val="00F850DA"/>
    <w:rsid w:val="00F854E1"/>
    <w:rsid w:val="00F859FC"/>
    <w:rsid w:val="00F87141"/>
    <w:rsid w:val="00F87E64"/>
    <w:rsid w:val="00F90AAB"/>
    <w:rsid w:val="00F91CE1"/>
    <w:rsid w:val="00F92C36"/>
    <w:rsid w:val="00F92DEA"/>
    <w:rsid w:val="00F936E6"/>
    <w:rsid w:val="00F9462B"/>
    <w:rsid w:val="00F94C06"/>
    <w:rsid w:val="00F9550B"/>
    <w:rsid w:val="00F96D3B"/>
    <w:rsid w:val="00F9705F"/>
    <w:rsid w:val="00F97D0D"/>
    <w:rsid w:val="00F97E8E"/>
    <w:rsid w:val="00FA095B"/>
    <w:rsid w:val="00FA0E50"/>
    <w:rsid w:val="00FA11F2"/>
    <w:rsid w:val="00FA13CD"/>
    <w:rsid w:val="00FA183B"/>
    <w:rsid w:val="00FA18FE"/>
    <w:rsid w:val="00FA2081"/>
    <w:rsid w:val="00FA5247"/>
    <w:rsid w:val="00FA546D"/>
    <w:rsid w:val="00FA59FB"/>
    <w:rsid w:val="00FA63FA"/>
    <w:rsid w:val="00FA7E33"/>
    <w:rsid w:val="00FB10CD"/>
    <w:rsid w:val="00FB4365"/>
    <w:rsid w:val="00FB653E"/>
    <w:rsid w:val="00FB75AD"/>
    <w:rsid w:val="00FB7CD6"/>
    <w:rsid w:val="00FC11A8"/>
    <w:rsid w:val="00FC1353"/>
    <w:rsid w:val="00FC2902"/>
    <w:rsid w:val="00FC4994"/>
    <w:rsid w:val="00FC6F36"/>
    <w:rsid w:val="00FC7273"/>
    <w:rsid w:val="00FC75E0"/>
    <w:rsid w:val="00FD04C8"/>
    <w:rsid w:val="00FD07F8"/>
    <w:rsid w:val="00FD0AE5"/>
    <w:rsid w:val="00FD33C7"/>
    <w:rsid w:val="00FD4883"/>
    <w:rsid w:val="00FD59A4"/>
    <w:rsid w:val="00FD681E"/>
    <w:rsid w:val="00FD70CB"/>
    <w:rsid w:val="00FD725B"/>
    <w:rsid w:val="00FE092A"/>
    <w:rsid w:val="00FE16D3"/>
    <w:rsid w:val="00FE3033"/>
    <w:rsid w:val="00FE30D7"/>
    <w:rsid w:val="00FE401F"/>
    <w:rsid w:val="00FE533D"/>
    <w:rsid w:val="00FE5DDA"/>
    <w:rsid w:val="00FF044C"/>
    <w:rsid w:val="00FF1FF1"/>
    <w:rsid w:val="00FF2F26"/>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B30C8"/>
  <w15:docId w15:val="{9266DE63-377D-49C6-8F92-4733E76C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23692"/>
    <w:rPr>
      <w:rFonts w:ascii="Arial" w:hAnsi="Arial"/>
      <w:szCs w:val="24"/>
    </w:rPr>
  </w:style>
  <w:style w:type="paragraph" w:customStyle="1" w:styleId="NWMbody">
    <w:name w:val="NWM body"/>
    <w:basedOn w:val="Normal"/>
    <w:qFormat/>
    <w:rsid w:val="0013457B"/>
    <w:pPr>
      <w:spacing w:after="180" w:line="240" w:lineRule="atLeast"/>
    </w:pPr>
    <w:rPr>
      <w:rFonts w:eastAsiaTheme="minorHAnsi" w:cstheme="minorBidi"/>
      <w:sz w:val="18"/>
      <w:szCs w:val="22"/>
      <w:lang w:eastAsia="en-US"/>
    </w:rPr>
  </w:style>
  <w:style w:type="paragraph" w:customStyle="1" w:styleId="NWMheading1">
    <w:name w:val="NWM heading #1"/>
    <w:basedOn w:val="Normal"/>
    <w:next w:val="NWMbody"/>
    <w:qFormat/>
    <w:rsid w:val="0013457B"/>
    <w:pPr>
      <w:keepNext/>
      <w:numPr>
        <w:numId w:val="60"/>
      </w:numPr>
      <w:tabs>
        <w:tab w:val="left" w:pos="567"/>
      </w:tabs>
      <w:spacing w:before="120" w:after="180" w:line="320" w:lineRule="atLeast"/>
      <w:outlineLvl w:val="0"/>
    </w:pPr>
    <w:rPr>
      <w:rFonts w:eastAsiaTheme="minorHAnsi" w:cstheme="minorBidi"/>
      <w:b/>
      <w:kern w:val="28"/>
      <w:sz w:val="18"/>
      <w:szCs w:val="22"/>
      <w:lang w:eastAsia="en-US"/>
    </w:rPr>
  </w:style>
  <w:style w:type="paragraph" w:customStyle="1" w:styleId="NWMheading2">
    <w:name w:val="NWM heading #2"/>
    <w:basedOn w:val="Normal"/>
    <w:next w:val="NWMbody"/>
    <w:qFormat/>
    <w:rsid w:val="0013457B"/>
    <w:pPr>
      <w:numPr>
        <w:ilvl w:val="1"/>
        <w:numId w:val="60"/>
      </w:numPr>
      <w:tabs>
        <w:tab w:val="left" w:pos="851"/>
      </w:tabs>
      <w:spacing w:after="180" w:line="240" w:lineRule="atLeast"/>
      <w:outlineLvl w:val="1"/>
    </w:pPr>
    <w:rPr>
      <w:rFonts w:eastAsiaTheme="minorHAnsi" w:cstheme="minorBidi"/>
      <w:sz w:val="18"/>
      <w:szCs w:val="22"/>
      <w:lang w:eastAsia="en-US"/>
    </w:rPr>
  </w:style>
  <w:style w:type="paragraph" w:customStyle="1" w:styleId="NWMheading3">
    <w:name w:val="NWM heading #3"/>
    <w:basedOn w:val="Normal"/>
    <w:next w:val="NWMbody"/>
    <w:qFormat/>
    <w:rsid w:val="0013457B"/>
    <w:pPr>
      <w:keepNext/>
      <w:numPr>
        <w:ilvl w:val="2"/>
        <w:numId w:val="60"/>
      </w:numPr>
      <w:tabs>
        <w:tab w:val="left" w:pos="851"/>
      </w:tabs>
      <w:spacing w:after="120" w:line="240" w:lineRule="atLeast"/>
      <w:outlineLvl w:val="2"/>
    </w:pPr>
    <w:rPr>
      <w:rFonts w:eastAsiaTheme="minorHAnsi" w:cstheme="minorBidi"/>
      <w:b/>
      <w:color w:val="AF005F" w:themeColor="accent1"/>
      <w:szCs w:val="22"/>
      <w:lang w:eastAsia="en-US"/>
    </w:rPr>
  </w:style>
  <w:style w:type="paragraph" w:customStyle="1" w:styleId="NWMheading4">
    <w:name w:val="NWM heading #4"/>
    <w:basedOn w:val="Normal"/>
    <w:next w:val="NWMbody"/>
    <w:qFormat/>
    <w:rsid w:val="0013457B"/>
    <w:pPr>
      <w:keepNext/>
      <w:numPr>
        <w:ilvl w:val="3"/>
        <w:numId w:val="60"/>
      </w:numPr>
      <w:tabs>
        <w:tab w:val="left" w:pos="1021"/>
      </w:tabs>
      <w:spacing w:after="60" w:line="240" w:lineRule="atLeast"/>
      <w:outlineLvl w:val="3"/>
    </w:pPr>
    <w:rPr>
      <w:rFonts w:eastAsiaTheme="minorHAnsi" w:cstheme="minorBidi"/>
      <w:b/>
      <w:color w:val="AF005F" w:themeColor="accent1"/>
      <w:sz w:val="18"/>
      <w:szCs w:val="22"/>
      <w:lang w:eastAsia="en-US"/>
    </w:rPr>
  </w:style>
  <w:style w:type="character" w:styleId="UnresolvedMention">
    <w:name w:val="Unresolved Mention"/>
    <w:basedOn w:val="DefaultParagraphFont"/>
    <w:uiPriority w:val="99"/>
    <w:semiHidden/>
    <w:unhideWhenUsed/>
    <w:rsid w:val="000E1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694697">
      <w:bodyDiv w:val="1"/>
      <w:marLeft w:val="0"/>
      <w:marRight w:val="0"/>
      <w:marTop w:val="0"/>
      <w:marBottom w:val="0"/>
      <w:divBdr>
        <w:top w:val="none" w:sz="0" w:space="0" w:color="auto"/>
        <w:left w:val="none" w:sz="0" w:space="0" w:color="auto"/>
        <w:bottom w:val="none" w:sz="0" w:space="0" w:color="auto"/>
        <w:right w:val="none" w:sz="0" w:space="0" w:color="auto"/>
      </w:divBdr>
    </w:div>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atwest.com/corporates/support/regulatory-information/emir-trade-reporting-service.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radereporting.customersupport@natwestmarket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BM Document" ma:contentTypeID="0x0101007EE369E43AE6664BB18E49185A95DA1C010019CADEB6CB9EA141994B675E16D741B0" ma:contentTypeVersion="71" ma:contentTypeDescription="This content type represents GBM Document Content type used for records" ma:contentTypeScope="" ma:versionID="5fed7a0f583ebb687e12aa5ce264c409">
  <xsd:schema xmlns:xsd="http://www.w3.org/2001/XMLSchema" xmlns:xs="http://www.w3.org/2001/XMLSchema" xmlns:p="http://schemas.microsoft.com/office/2006/metadata/properties" xmlns:ns1="http://schemas.microsoft.com/sharepoint/v3" xmlns:ns2="da7715fd-7d4a-4e5d-9a71-3facb971574d" xmlns:ns3="b8d44da8-a3a5-45cd-86e1-20d6566f2e9c" targetNamespace="http://schemas.microsoft.com/office/2006/metadata/properties" ma:root="true" ma:fieldsID="3cd0df56dbf851f65257e458ef1dd44d" ns1:_="" ns2:_="" ns3:_="">
    <xsd:import namespace="http://schemas.microsoft.com/sharepoint/v3"/>
    <xsd:import namespace="da7715fd-7d4a-4e5d-9a71-3facb971574d"/>
    <xsd:import namespace="b8d44da8-a3a5-45cd-86e1-20d6566f2e9c"/>
    <xsd:element name="properties">
      <xsd:complexType>
        <xsd:sequence>
          <xsd:element name="documentManagement">
            <xsd:complexType>
              <xsd:all>
                <xsd:element ref="ns1:ContentTypeId" minOccurs="0"/>
                <xsd:element ref="ns1:ID" minOccurs="0"/>
                <xsd:element ref="ns2:RBSDescription" minOccurs="0"/>
                <xsd:element ref="ns2:Status" minOccurs="0"/>
                <xsd:element ref="ns2:RecordTriggerDate" minOccurs="0"/>
                <xsd:element ref="ns2:RecordsCustodian" minOccurs="0"/>
                <xsd:element ref="ns2:RecordType" minOccurs="0"/>
                <xsd:element ref="ns2:RecordHistory" minOccurs="0"/>
                <xsd:element ref="ns2:RetentionEventDate" minOccurs="0"/>
                <xsd:element ref="ns2:RecordExpiryDate" minOccurs="0"/>
                <xsd:element ref="ns2:OriginatingDocumentUrl" minOccurs="0"/>
                <xsd:element ref="ns2:RMLastModifiedDate" minOccurs="0"/>
                <xsd:element ref="ns2:TaxCatchAll" minOccurs="0"/>
                <xsd:element ref="ns2:BusinessActivity_Note" minOccurs="0"/>
                <xsd:element ref="ns2:LegalJurisdiction_Note" minOccurs="0"/>
                <xsd:element ref="ns2:DocumentType_Note" minOccurs="0"/>
                <xsd:element ref="ns2:TaxKeywordTaxHTField" minOccurs="0"/>
                <xsd:element ref="ns2:TaxCatchAllLabel"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8" nillable="true" ma:displayName="Content Type ID" ma:description="" ma:hidden="true" ma:indexed="true" ma:internalName="ContentTypeId" ma:readOnly="true">
      <xsd:simpleType>
        <xsd:restriction base="dms:Unknown"/>
      </xsd:simpleType>
    </xsd:element>
    <xsd:element name="ID" ma:index="9" nillable="true" ma:displayName="ID" ma:internalName="ID"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7715fd-7d4a-4e5d-9a71-3facb971574d" elementFormDefault="qualified">
    <xsd:import namespace="http://schemas.microsoft.com/office/2006/documentManagement/types"/>
    <xsd:import namespace="http://schemas.microsoft.com/office/infopath/2007/PartnerControls"/>
    <xsd:element name="RBSDescription" ma:index="12" nillable="true" ma:displayName="Description" ma:internalName="RBSDescription" ma:readOnly="false">
      <xsd:simpleType>
        <xsd:restriction base="dms:Note">
          <xsd:maxLength value="255"/>
        </xsd:restriction>
      </xsd:simpleType>
    </xsd:element>
    <xsd:element name="Status" ma:index="15" nillable="true" ma:displayName="Status" ma:description="Item status e.g. Draft, Final etc" ma:format="Dropdown" ma:internalName="Status" ma:readOnly="false">
      <xsd:simpleType>
        <xsd:restriction base="dms:Choice">
          <xsd:enumeration value="Draft"/>
          <xsd:enumeration value="In Review"/>
          <xsd:enumeration value="Awaiting Approval"/>
          <xsd:enumeration value="Approved"/>
          <xsd:enumeration value="Published"/>
          <xsd:enumeration value="Expired"/>
        </xsd:restriction>
      </xsd:simpleType>
    </xsd:element>
    <xsd:element name="RecordTriggerDate" ma:index="16" nillable="true" ma:displayName="Record Trigger Date" ma:description="Date from which Retention Period is applied eg Project end date.  See Records Management SharePoint site for more information." ma:format="DateTime" ma:internalName="RecordTriggerDate" ma:readOnly="false">
      <xsd:simpleType>
        <xsd:restriction base="dms:DateTime"/>
      </xsd:simpleType>
    </xsd:element>
    <xsd:element name="RecordsCustodian" ma:index="17" nillable="true" ma:displayName="Records Custodian" ma:description="The person responsible for the records within the site. Please refer to RecordsCustodian property of the site for up to date value." ma:list="UserInfo" ma:SharePointGroup="0" ma:internalName="RecordsCustodian"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Type" ma:index="18" nillable="true" ma:displayName="Record Type" ma:default="Secondary" ma:description="Admin Only - Do Not Edit. e.g. Secondary Record, High Risk Record" ma:format="Dropdown" ma:internalName="RecordType" ma:readOnly="true">
      <xsd:simpleType>
        <xsd:restriction base="dms:Choice">
          <xsd:enumeration value="Secondary"/>
          <xsd:enumeration value="High Risk"/>
          <xsd:enumeration value="Historical"/>
          <xsd:enumeration value="Pending Disposition"/>
        </xsd:restriction>
      </xsd:simpleType>
    </xsd:element>
    <xsd:element name="RecordHistory" ma:index="19" nillable="true" ma:displayName="Record History" ma:description="Admin Only - Do Not Edit. History of records (by Doc ID) Copied and Sent to the Record Centre, linked to original source item" ma:internalName="RecordHistory" ma:readOnly="true">
      <xsd:simpleType>
        <xsd:restriction base="dms:Note">
          <xsd:maxLength value="255"/>
        </xsd:restriction>
      </xsd:simpleType>
    </xsd:element>
    <xsd:element name="RetentionEventDate" ma:index="20" nillable="true" ma:displayName="Retention Event Date" ma:description="Admin Only - Do Not Edit. Automatic Trigger date for records retention i.e. Date retention period begins" ma:format="DateTime" ma:internalName="RetentionEventDate" ma:readOnly="true">
      <xsd:simpleType>
        <xsd:restriction base="dms:DateTime"/>
      </xsd:simpleType>
    </xsd:element>
    <xsd:element name="RecordExpiryDate" ma:index="21" nillable="true" ma:displayName="Record Expiry Date" ma:description="Admin Only - Do Not Edit. Destruction Review date, automatically calculated" ma:format="DateTime" ma:internalName="RecordExpiryDate" ma:readOnly="true">
      <xsd:simpleType>
        <xsd:restriction base="dms:DateTime"/>
      </xsd:simpleType>
    </xsd:element>
    <xsd:element name="OriginatingDocumentUrl" ma:index="22" nillable="true" ma:displayName="Originating Document Url" ma:description="Stores original Doc URL and ID when copied to Records Centre" ma:internalName="OriginatingDocumentUrl" ma:readOnly="true">
      <xsd:simpleType>
        <xsd:restriction base="dms:Text">
          <xsd:maxLength value="255"/>
        </xsd:restriction>
      </xsd:simpleType>
    </xsd:element>
    <xsd:element name="RMLastModifiedDate" ma:index="23" nillable="true" ma:displayName="RMLastModifiedDate" ma:description="RMLastModifiedDate" ma:format="DateTime" ma:hidden="true" ma:internalName="RMLastModifiedDate" ma:readOnly="false">
      <xsd:simpleType>
        <xsd:restriction base="dms:DateTime"/>
      </xsd:simpleType>
    </xsd:element>
    <xsd:element name="TaxCatchAll" ma:index="24" nillable="true" ma:displayName="Taxonomy Catch All Column" ma:hidden="true" ma:list="{4f2803e4-498e-4453-b585-727ad4041e08}" ma:internalName="TaxCatchAll" ma:readOnly="false" ma:showField="CatchAllData"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BusinessActivity_Note" ma:index="25" nillable="true" ma:displayName="BusinessActivity_Note" ma:hidden="true" ma:internalName="BusinessActivity_Note" ma:readOnly="false">
      <xsd:simpleType>
        <xsd:restriction base="dms:Note"/>
      </xsd:simpleType>
    </xsd:element>
    <xsd:element name="LegalJurisdiction_Note" ma:index="26" ma:taxonomy="true" ma:internalName="LegalJurisdiction_Note" ma:taxonomyFieldName="LegalJurisdiction" ma:displayName="Legal Jurisdiction" ma:readOnly="false" ma:default="1;#UK|9fe70809-0a31-45a7-ab26-16e4cf8bf9d9" ma:fieldId="{5d412780-c0a5-40aa-bf83-1883977e7e55}" ma:sspId="944e50ab-2525-4d7d-b1c5-799b674f965c" ma:termSetId="a470cd26-1c47-431f-bff1-184c79b013f2" ma:anchorId="00000000-0000-0000-0000-000000000000" ma:open="false" ma:isKeyword="false">
      <xsd:complexType>
        <xsd:sequence>
          <xsd:element ref="pc:Terms" minOccurs="0" maxOccurs="1"/>
        </xsd:sequence>
      </xsd:complexType>
    </xsd:element>
    <xsd:element name="DocumentType_Note" ma:index="27" nillable="true" ma:displayName="DocumentType_Note" ma:hidden="true" ma:internalName="DocumentType_Note" ma:readOnly="false">
      <xsd:simpleType>
        <xsd:restriction base="dms:Note"/>
      </xsd:simpleType>
    </xsd:element>
    <xsd:element name="TaxKeywordTaxHTField" ma:index="28" nillable="true" ma:taxonomy="true" ma:internalName="TaxKeywordTaxHTField" ma:taxonomyFieldName="TaxKeyword" ma:displayName="Enterprise Keywords" ma:readOnly="false" ma:fieldId="{23f27201-bee3-471e-b2e7-b64fd8b7ca38}" ma:taxonomyMulti="true" ma:sspId="944e50ab-2525-4d7d-b1c5-799b674f965c" ma:termSetId="00000000-0000-0000-0000-000000000000" ma:anchorId="00000000-0000-0000-0000-000000000000" ma:open="true" ma:isKeyword="true">
      <xsd:complexType>
        <xsd:sequence>
          <xsd:element ref="pc:Terms" minOccurs="0" maxOccurs="1"/>
        </xsd:sequence>
      </xsd:complexType>
    </xsd:element>
    <xsd:element name="TaxCatchAllLabel" ma:index="29" nillable="true" ma:displayName="Taxonomy Catch All Column1" ma:hidden="true" ma:list="{4f2803e4-498e-4453-b585-727ad4041e08}" ma:internalName="TaxCatchAllLabel" ma:readOnly="false" ma:showField="CatchAllDataLabel"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44da8-a3a5-45cd-86e1-20d6566f2e9c" elementFormDefault="qualified">
    <xsd:import namespace="http://schemas.microsoft.com/office/2006/documentManagement/types"/>
    <xsd:import namespace="http://schemas.microsoft.com/office/infopath/2007/PartnerControls"/>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44e50ab-2525-4d7d-b1c5-799b674f96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0x0101007EE369E43AE6664BB18E49185A95DA1C010019CADEB6CB9EA141994B675E16D741B0</ContentTypeId>
    <RBSDescription xmlns="da7715fd-7d4a-4e5d-9a71-3facb971574d" xsi:nil="true"/>
    <DocumentType_Note xmlns="da7715fd-7d4a-4e5d-9a71-3facb971574d" xsi:nil="true"/>
    <TaxKeywordTaxHTField xmlns="da7715fd-7d4a-4e5d-9a71-3facb971574d">
      <Terms xmlns="http://schemas.microsoft.com/office/infopath/2007/PartnerControls"/>
    </TaxKeywordTaxHTField>
    <TaxCatchAllLabel xmlns="da7715fd-7d4a-4e5d-9a71-3facb971574d" xsi:nil="true"/>
    <BusinessActivity_Note xmlns="da7715fd-7d4a-4e5d-9a71-3facb971574d" xsi:nil="true"/>
    <Status xmlns="da7715fd-7d4a-4e5d-9a71-3facb971574d" xsi:nil="true"/>
    <RecordTriggerDate xmlns="da7715fd-7d4a-4e5d-9a71-3facb971574d" xsi:nil="true"/>
    <lcf76f155ced4ddcb4097134ff3c332f xmlns="b8d44da8-a3a5-45cd-86e1-20d6566f2e9c">
      <Terms xmlns="http://schemas.microsoft.com/office/infopath/2007/PartnerControls"/>
    </lcf76f155ced4ddcb4097134ff3c332f>
    <LegalJurisdiction_Note xmlns="da7715fd-7d4a-4e5d-9a71-3facb971574d">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9fe70809-0a31-45a7-ab26-16e4cf8bf9d9</TermId>
        </TermInfo>
      </Terms>
    </LegalJurisdiction_Note>
    <RMLastModifiedDate xmlns="da7715fd-7d4a-4e5d-9a71-3facb971574d" xsi:nil="true"/>
    <TaxCatchAll xmlns="da7715fd-7d4a-4e5d-9a71-3facb971574d">
      <Value>1</Value>
    </TaxCatchAll>
    <RecordType xmlns="da7715fd-7d4a-4e5d-9a71-3facb971574d">Secondary</Record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E0B5E-D110-425E-A9A9-F4320F87D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715fd-7d4a-4e5d-9a71-3facb971574d"/>
    <ds:schemaRef ds:uri="b8d44da8-a3a5-45cd-86e1-20d6566f2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5821EE-18A1-481C-8932-0C89A2150116}">
  <ds:schemaRefs>
    <ds:schemaRef ds:uri="http://schemas.microsoft.com/office/2006/metadata/properties"/>
    <ds:schemaRef ds:uri="http://schemas.microsoft.com/office/infopath/2007/PartnerControls"/>
    <ds:schemaRef ds:uri="http://schemas.microsoft.com/sharepoint/v3"/>
    <ds:schemaRef ds:uri="da7715fd-7d4a-4e5d-9a71-3facb971574d"/>
    <ds:schemaRef ds:uri="b8d44da8-a3a5-45cd-86e1-20d6566f2e9c"/>
  </ds:schemaRefs>
</ds:datastoreItem>
</file>

<file path=customXml/itemProps3.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customXml/itemProps4.xml><?xml version="1.0" encoding="utf-8"?>
<ds:datastoreItem xmlns:ds="http://schemas.openxmlformats.org/officeDocument/2006/customXml" ds:itemID="{58575676-54F6-4C49-B52C-5353FC3CE2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HouseStyle.dotx</Template>
  <TotalTime>2</TotalTime>
  <Pages>24</Pages>
  <Words>8435</Words>
  <Characters>48083</Characters>
  <Application>Microsoft Office Word</Application>
  <DocSecurity>4</DocSecurity>
  <Lines>400</Lines>
  <Paragraphs>112</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56406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Jain, Swasti (C&amp;I)</cp:lastModifiedBy>
  <cp:revision>2</cp:revision>
  <cp:lastPrinted>2019-12-05T14:49:00Z</cp:lastPrinted>
  <dcterms:created xsi:type="dcterms:W3CDTF">2026-04-20T11:44:00Z</dcterms:created>
  <dcterms:modified xsi:type="dcterms:W3CDTF">2026-04-20T11:44:00Z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ocument Number">
    <vt:lpwstr>A52352316</vt:lpwstr>
  </property>
  <property fmtid="{D5CDD505-2E9C-101B-9397-08002B2CF9AE}" pid="4" name="Last Modified">
    <vt:lpwstr>30 Nov 2023</vt:lpwstr>
  </property>
  <property fmtid="{D5CDD505-2E9C-101B-9397-08002B2CF9AE}" pid="5" name="Template Version">
    <vt:lpwstr>R.160</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y fmtid="{D5CDD505-2E9C-101B-9397-08002B2CF9AE}" pid="17" name="Lineleader">
    <vt:lpwstr>No</vt:lpwstr>
  </property>
  <property fmtid="{D5CDD505-2E9C-101B-9397-08002B2CF9AE}" pid="18" name="DEDocumentLocation">
    <vt:lpwstr>C:\Users\mcrawfor\AppData\Local\Linklaters\DocExplorer\Attachments\A52352316 v1.0 Master-Regulatory-Reporting-Agreement_6 December 2023.docx</vt:lpwstr>
  </property>
  <property fmtid="{D5CDD505-2E9C-101B-9397-08002B2CF9AE}" pid="19" name="Mode">
    <vt:lpwstr>SendAs</vt:lpwstr>
  </property>
  <property fmtid="{D5CDD505-2E9C-101B-9397-08002B2CF9AE}" pid="20" name="Client Code">
    <vt:lpwstr>10029737</vt:lpwstr>
  </property>
  <property fmtid="{D5CDD505-2E9C-101B-9397-08002B2CF9AE}" pid="21" name="Matter Number">
    <vt:lpwstr>L-341337</vt:lpwstr>
  </property>
  <property fmtid="{D5CDD505-2E9C-101B-9397-08002B2CF9AE}" pid="22" name="ObjectID">
    <vt:lpwstr>09001dc89958e859</vt:lpwstr>
  </property>
  <property fmtid="{D5CDD505-2E9C-101B-9397-08002B2CF9AE}" pid="23" name="_MarkAsFinal">
    <vt:bool>false</vt:bool>
  </property>
  <property fmtid="{D5CDD505-2E9C-101B-9397-08002B2CF9AE}" pid="24" name="LegalJurisdiction">
    <vt:lpwstr>1;#UK|9fe70809-0a31-45a7-ab26-16e4cf8bf9d9</vt:lpwstr>
  </property>
  <property fmtid="{D5CDD505-2E9C-101B-9397-08002B2CF9AE}" pid="25" name="TaxKeyword">
    <vt:lpwstr/>
  </property>
  <property fmtid="{D5CDD505-2E9C-101B-9397-08002B2CF9AE}" pid="26" name="DocumentType">
    <vt:lpwstr/>
  </property>
  <property fmtid="{D5CDD505-2E9C-101B-9397-08002B2CF9AE}" pid="27" name="BusinessActivity">
    <vt:lpwstr/>
  </property>
  <property fmtid="{D5CDD505-2E9C-101B-9397-08002B2CF9AE}" pid="28" name="MediaServiceImageTags">
    <vt:lpwstr/>
  </property>
  <property fmtid="{D5CDD505-2E9C-101B-9397-08002B2CF9AE}" pid="29" name="ClassificationContentMarkingFooterShapeIds">
    <vt:lpwstr>33214b2,510e1c15,3599c9ca</vt:lpwstr>
  </property>
  <property fmtid="{D5CDD505-2E9C-101B-9397-08002B2CF9AE}" pid="30" name="ClassificationContentMarkingFooterFontProps">
    <vt:lpwstr>#000000,11,Calibri</vt:lpwstr>
  </property>
  <property fmtid="{D5CDD505-2E9C-101B-9397-08002B2CF9AE}" pid="31" name="ClassificationContentMarkingFooterText">
    <vt:lpwstr>Information Classification - Restricted</vt:lpwstr>
  </property>
  <property fmtid="{D5CDD505-2E9C-101B-9397-08002B2CF9AE}" pid="32" name="MSIP_Label_b59aeb30-a57c-43c8-b724-82722089b0f7_Enabled">
    <vt:lpwstr>true</vt:lpwstr>
  </property>
  <property fmtid="{D5CDD505-2E9C-101B-9397-08002B2CF9AE}" pid="33" name="MSIP_Label_b59aeb30-a57c-43c8-b724-82722089b0f7_SetDate">
    <vt:lpwstr>2025-07-30T09:06:55Z</vt:lpwstr>
  </property>
  <property fmtid="{D5CDD505-2E9C-101B-9397-08002B2CF9AE}" pid="34" name="MSIP_Label_b59aeb30-a57c-43c8-b724-82722089b0f7_Method">
    <vt:lpwstr>Privileged</vt:lpwstr>
  </property>
  <property fmtid="{D5CDD505-2E9C-101B-9397-08002B2CF9AE}" pid="35" name="MSIP_Label_b59aeb30-a57c-43c8-b724-82722089b0f7_Name">
    <vt:lpwstr>Internal</vt:lpwstr>
  </property>
  <property fmtid="{D5CDD505-2E9C-101B-9397-08002B2CF9AE}" pid="36" name="MSIP_Label_b59aeb30-a57c-43c8-b724-82722089b0f7_SiteId">
    <vt:lpwstr>7c917db0-71f2-438e-9554-388ffcab8764</vt:lpwstr>
  </property>
  <property fmtid="{D5CDD505-2E9C-101B-9397-08002B2CF9AE}" pid="37" name="MSIP_Label_b59aeb30-a57c-43c8-b724-82722089b0f7_ActionId">
    <vt:lpwstr>978a4884-6d57-435f-9541-4659f08bd58a</vt:lpwstr>
  </property>
  <property fmtid="{D5CDD505-2E9C-101B-9397-08002B2CF9AE}" pid="38" name="MSIP_Label_b59aeb30-a57c-43c8-b724-82722089b0f7_ContentBits">
    <vt:lpwstr>2</vt:lpwstr>
  </property>
  <property fmtid="{D5CDD505-2E9C-101B-9397-08002B2CF9AE}" pid="39" name="MSIP_Label_b59aeb30-a57c-43c8-b724-82722089b0f7_Tag">
    <vt:lpwstr>10, 0, 1, 1</vt:lpwstr>
  </property>
</Properties>
</file>